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Y="24"/>
        <w:tblW w:w="9337"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265"/>
        <w:gridCol w:w="6126"/>
        <w:gridCol w:w="265"/>
        <w:gridCol w:w="1439"/>
      </w:tblGrid>
      <w:tr w:rsidR="009472BF" w14:paraId="6BAF3754" w14:textId="77777777" w:rsidTr="009076B4">
        <w:trPr>
          <w:trHeight w:val="197"/>
        </w:trPr>
        <w:tc>
          <w:tcPr>
            <w:tcW w:w="1242" w:type="dxa"/>
            <w:vMerge w:val="restart"/>
            <w:vAlign w:val="center"/>
          </w:tcPr>
          <w:p w14:paraId="70767D35" w14:textId="77777777" w:rsidR="009472BF" w:rsidRDefault="009472BF" w:rsidP="009472BF">
            <w:pPr>
              <w:jc w:val="center"/>
            </w:pPr>
            <w:r>
              <w:rPr>
                <w:noProof/>
              </w:rPr>
              <w:drawing>
                <wp:inline distT="0" distB="0" distL="0" distR="0" wp14:anchorId="30EDE0D5" wp14:editId="30D71FC0">
                  <wp:extent cx="613217" cy="806027"/>
                  <wp:effectExtent l="19050" t="0" r="0" b="0"/>
                  <wp:docPr id="6" name="Picture 0" descr="2000px-IUST_logo_solid_black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00px-IUST_logo_solid_black2.png"/>
                          <pic:cNvPicPr/>
                        </pic:nvPicPr>
                        <pic:blipFill>
                          <a:blip r:embed="rId7" cstate="print"/>
                          <a:stretch>
                            <a:fillRect/>
                          </a:stretch>
                        </pic:blipFill>
                        <pic:spPr>
                          <a:xfrm>
                            <a:off x="0" y="0"/>
                            <a:ext cx="613217" cy="806027"/>
                          </a:xfrm>
                          <a:prstGeom prst="rect">
                            <a:avLst/>
                          </a:prstGeom>
                        </pic:spPr>
                      </pic:pic>
                    </a:graphicData>
                  </a:graphic>
                </wp:inline>
              </w:drawing>
            </w:r>
          </w:p>
        </w:tc>
        <w:tc>
          <w:tcPr>
            <w:tcW w:w="265" w:type="dxa"/>
            <w:vMerge w:val="restart"/>
          </w:tcPr>
          <w:p w14:paraId="0CAE4854" w14:textId="77777777" w:rsidR="009472BF" w:rsidRPr="00436779" w:rsidRDefault="009472BF" w:rsidP="009472BF">
            <w:pPr>
              <w:jc w:val="center"/>
            </w:pPr>
          </w:p>
        </w:tc>
        <w:tc>
          <w:tcPr>
            <w:tcW w:w="6126" w:type="dxa"/>
            <w:vMerge w:val="restart"/>
            <w:shd w:val="clear" w:color="auto" w:fill="D9D9D9" w:themeFill="background1" w:themeFillShade="D9"/>
            <w:vAlign w:val="center"/>
          </w:tcPr>
          <w:p w14:paraId="7D36B8FF" w14:textId="77777777" w:rsidR="00A453CE" w:rsidRPr="000D1E7B" w:rsidRDefault="00A453CE" w:rsidP="00A453CE">
            <w:pPr>
              <w:jc w:val="center"/>
              <w:rPr>
                <w:rFonts w:asciiTheme="majorBidi" w:hAnsiTheme="majorBidi" w:cstheme="majorBidi"/>
                <w:b/>
                <w:bCs/>
                <w:sz w:val="28"/>
                <w:szCs w:val="28"/>
              </w:rPr>
            </w:pPr>
            <w:r w:rsidRPr="000D1E7B">
              <w:rPr>
                <w:rFonts w:asciiTheme="majorBidi" w:hAnsiTheme="majorBidi" w:cstheme="majorBidi"/>
                <w:b/>
                <w:bCs/>
                <w:sz w:val="28"/>
                <w:szCs w:val="28"/>
              </w:rPr>
              <w:t>Automotive Science and Engineering</w:t>
            </w:r>
          </w:p>
          <w:p w14:paraId="0B3FBA12" w14:textId="376400AE" w:rsidR="002948CE" w:rsidRPr="00375BCA" w:rsidRDefault="00A453CE" w:rsidP="00A453CE">
            <w:pPr>
              <w:spacing w:after="0"/>
              <w:jc w:val="center"/>
              <w:rPr>
                <w:sz w:val="32"/>
                <w:szCs w:val="32"/>
              </w:rPr>
            </w:pPr>
            <w:r w:rsidRPr="000D1E7B">
              <w:rPr>
                <w:rFonts w:asciiTheme="majorBidi" w:hAnsiTheme="majorBidi" w:cstheme="majorBidi"/>
                <w:b/>
                <w:bCs/>
                <w:sz w:val="20"/>
                <w:szCs w:val="20"/>
              </w:rPr>
              <w:t xml:space="preserve">Journal Homepage: </w:t>
            </w:r>
            <w:r w:rsidRPr="000D1E7B">
              <w:rPr>
                <w:rFonts w:asciiTheme="majorBidi" w:hAnsiTheme="majorBidi" w:cstheme="majorBidi"/>
                <w:b/>
                <w:bCs/>
                <w:color w:val="0070C0"/>
                <w:sz w:val="20"/>
                <w:szCs w:val="20"/>
              </w:rPr>
              <w:t>ase.iust.ac.ir</w:t>
            </w:r>
          </w:p>
        </w:tc>
        <w:tc>
          <w:tcPr>
            <w:tcW w:w="265" w:type="dxa"/>
          </w:tcPr>
          <w:p w14:paraId="26D200B5" w14:textId="77777777" w:rsidR="009472BF" w:rsidRPr="00436779" w:rsidRDefault="009472BF" w:rsidP="009472BF">
            <w:pPr>
              <w:jc w:val="center"/>
            </w:pPr>
          </w:p>
        </w:tc>
        <w:tc>
          <w:tcPr>
            <w:tcW w:w="1439" w:type="dxa"/>
            <w:vMerge w:val="restart"/>
            <w:vAlign w:val="center"/>
          </w:tcPr>
          <w:p w14:paraId="6171F41F" w14:textId="5D9F571C" w:rsidR="009472BF" w:rsidRDefault="00A453CE" w:rsidP="009472BF">
            <w:pPr>
              <w:jc w:val="right"/>
            </w:pPr>
            <w:r w:rsidRPr="008E61AC">
              <w:rPr>
                <w:noProof/>
                <w:highlight w:val="yellow"/>
                <w:lang w:bidi="fa-IR"/>
              </w:rPr>
              <w:drawing>
                <wp:anchor distT="0" distB="0" distL="114300" distR="114300" simplePos="0" relativeHeight="251647488" behindDoc="1" locked="0" layoutInCell="1" allowOverlap="1" wp14:anchorId="01B7AC6D" wp14:editId="35161C98">
                  <wp:simplePos x="0" y="0"/>
                  <wp:positionH relativeFrom="column">
                    <wp:posOffset>95250</wp:posOffset>
                  </wp:positionH>
                  <wp:positionV relativeFrom="paragraph">
                    <wp:posOffset>0</wp:posOffset>
                  </wp:positionV>
                  <wp:extent cx="784860" cy="940435"/>
                  <wp:effectExtent l="0" t="0" r="0" b="0"/>
                  <wp:wrapNone/>
                  <wp:docPr id="9" name="Picture 9" descr="C:\Users\Research Asistant\Dropbox\PC\Desktop\main_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esearch Asistant\Dropbox\PC\Desktop\main_en.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84860" cy="940435"/>
                          </a:xfrm>
                          <a:prstGeom prst="rect">
                            <a:avLst/>
                          </a:prstGeom>
                          <a:noFill/>
                          <a:ln>
                            <a:noFill/>
                          </a:ln>
                        </pic:spPr>
                      </pic:pic>
                    </a:graphicData>
                  </a:graphic>
                  <wp14:sizeRelH relativeFrom="page">
                    <wp14:pctWidth>0</wp14:pctWidth>
                  </wp14:sizeRelH>
                  <wp14:sizeRelV relativeFrom="page">
                    <wp14:pctHeight>0</wp14:pctHeight>
                  </wp14:sizeRelV>
                </wp:anchor>
              </w:drawing>
            </w:r>
            <w:r w:rsidR="009472BF">
              <w:rPr>
                <w:noProof/>
              </w:rPr>
              <mc:AlternateContent>
                <mc:Choice Requires="wps">
                  <w:drawing>
                    <wp:anchor distT="0" distB="0" distL="114300" distR="114300" simplePos="0" relativeHeight="251644416" behindDoc="0" locked="0" layoutInCell="1" allowOverlap="1" wp14:anchorId="47E9D075" wp14:editId="6FEEEBD2">
                      <wp:simplePos x="0" y="0"/>
                      <wp:positionH relativeFrom="column">
                        <wp:posOffset>-110490</wp:posOffset>
                      </wp:positionH>
                      <wp:positionV relativeFrom="paragraph">
                        <wp:posOffset>14605</wp:posOffset>
                      </wp:positionV>
                      <wp:extent cx="309245" cy="931545"/>
                      <wp:effectExtent l="0" t="0" r="0" b="1905"/>
                      <wp:wrapNone/>
                      <wp:docPr id="2" name="Text Box 2"/>
                      <wp:cNvGraphicFramePr/>
                      <a:graphic xmlns:a="http://schemas.openxmlformats.org/drawingml/2006/main">
                        <a:graphicData uri="http://schemas.microsoft.com/office/word/2010/wordprocessingShape">
                          <wps:wsp>
                            <wps:cNvSpPr txBox="1"/>
                            <wps:spPr>
                              <a:xfrm>
                                <a:off x="0" y="0"/>
                                <a:ext cx="309245" cy="9315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8BFA335" w14:textId="77777777" w:rsidR="006B144C" w:rsidRPr="00CE3C8F" w:rsidRDefault="006B144C" w:rsidP="00CE3C8F">
                                  <w:pPr>
                                    <w:rPr>
                                      <w:rFonts w:asciiTheme="majorBidi" w:hAnsiTheme="majorBidi" w:cstheme="majorBidi"/>
                                      <w:sz w:val="18"/>
                                      <w:szCs w:val="18"/>
                                    </w:rPr>
                                  </w:pPr>
                                  <w:r w:rsidRPr="00CE3C8F">
                                    <w:rPr>
                                      <w:rFonts w:asciiTheme="majorBidi" w:hAnsiTheme="majorBidi" w:cstheme="majorBidi"/>
                                      <w:sz w:val="18"/>
                                      <w:szCs w:val="18"/>
                                    </w:rPr>
                                    <w:t>ISSN: 2008-9899</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E9D075" id="_x0000_t202" coordsize="21600,21600" o:spt="202" path="m,l,21600r21600,l21600,xe">
                      <v:stroke joinstyle="miter"/>
                      <v:path gradientshapeok="t" o:connecttype="rect"/>
                    </v:shapetype>
                    <v:shape id="Text Box 2" o:spid="_x0000_s1026" type="#_x0000_t202" style="position:absolute;left:0;text-align:left;margin-left:-8.7pt;margin-top:1.15pt;width:24.35pt;height:73.3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" filled="f" stroked="f" strokeweight=".5pt">
                      <v:textbox style="layout-flow:vertical">
                        <w:txbxContent>
                          <w:p w14:paraId="68BFA335" w14:textId="77777777" w:rsidR="006B144C" w:rsidRPr="00CE3C8F" w:rsidRDefault="006B144C" w:rsidP="00CE3C8F">
                            <w:pPr>
                              <w:rPr>
                                <w:rFonts w:asciiTheme="majorBidi" w:hAnsiTheme="majorBidi" w:cstheme="majorBidi"/>
                                <w:sz w:val="18"/>
                                <w:szCs w:val="18"/>
                              </w:rPr>
                            </w:pPr>
                            <w:r w:rsidRPr="00CE3C8F">
                              <w:rPr>
                                <w:rFonts w:asciiTheme="majorBidi" w:hAnsiTheme="majorBidi" w:cstheme="majorBidi"/>
                                <w:sz w:val="18"/>
                                <w:szCs w:val="18"/>
                              </w:rPr>
                              <w:t>ISSN: 2008-9899</w:t>
                            </w:r>
                          </w:p>
                        </w:txbxContent>
                      </v:textbox>
                    </v:shape>
                  </w:pict>
                </mc:Fallback>
              </mc:AlternateContent>
            </w:r>
            <w:r w:rsidR="009472BF">
              <w:t xml:space="preserve">   </w:t>
            </w:r>
          </w:p>
        </w:tc>
      </w:tr>
      <w:tr w:rsidR="009472BF" w14:paraId="40D73F7D" w14:textId="77777777" w:rsidTr="009076B4">
        <w:trPr>
          <w:trHeight w:val="1088"/>
        </w:trPr>
        <w:tc>
          <w:tcPr>
            <w:tcW w:w="1242" w:type="dxa"/>
            <w:vMerge/>
            <w:tcBorders>
              <w:bottom w:val="single" w:sz="24" w:space="0" w:color="auto"/>
            </w:tcBorders>
            <w:vAlign w:val="center"/>
          </w:tcPr>
          <w:p w14:paraId="3BEA8B33" w14:textId="77777777" w:rsidR="009472BF" w:rsidRDefault="009472BF" w:rsidP="009472BF">
            <w:pPr>
              <w:jc w:val="center"/>
              <w:rPr>
                <w:noProof/>
              </w:rPr>
            </w:pPr>
          </w:p>
        </w:tc>
        <w:tc>
          <w:tcPr>
            <w:tcW w:w="265" w:type="dxa"/>
            <w:vMerge/>
            <w:tcBorders>
              <w:bottom w:val="single" w:sz="24" w:space="0" w:color="auto"/>
            </w:tcBorders>
            <w:vAlign w:val="center"/>
          </w:tcPr>
          <w:p w14:paraId="2FEAFCC5" w14:textId="77777777" w:rsidR="009472BF" w:rsidRDefault="009472BF" w:rsidP="009472BF">
            <w:pPr>
              <w:jc w:val="center"/>
            </w:pPr>
          </w:p>
        </w:tc>
        <w:tc>
          <w:tcPr>
            <w:tcW w:w="6126" w:type="dxa"/>
            <w:vMerge/>
            <w:tcBorders>
              <w:bottom w:val="single" w:sz="24" w:space="0" w:color="auto"/>
            </w:tcBorders>
            <w:shd w:val="clear" w:color="auto" w:fill="D9D9D9" w:themeFill="background1" w:themeFillShade="D9"/>
            <w:vAlign w:val="center"/>
          </w:tcPr>
          <w:p w14:paraId="64EFD1DA" w14:textId="77777777" w:rsidR="009472BF" w:rsidRDefault="009472BF" w:rsidP="009472BF">
            <w:pPr>
              <w:jc w:val="center"/>
            </w:pPr>
          </w:p>
        </w:tc>
        <w:tc>
          <w:tcPr>
            <w:tcW w:w="265" w:type="dxa"/>
            <w:tcBorders>
              <w:bottom w:val="single" w:sz="24" w:space="0" w:color="auto"/>
            </w:tcBorders>
            <w:vAlign w:val="center"/>
          </w:tcPr>
          <w:p w14:paraId="5F52928D" w14:textId="77777777" w:rsidR="009472BF" w:rsidRDefault="009472BF" w:rsidP="009472BF">
            <w:pPr>
              <w:jc w:val="center"/>
            </w:pPr>
          </w:p>
        </w:tc>
        <w:tc>
          <w:tcPr>
            <w:tcW w:w="1439" w:type="dxa"/>
            <w:vMerge/>
            <w:tcBorders>
              <w:bottom w:val="single" w:sz="24" w:space="0" w:color="auto"/>
            </w:tcBorders>
            <w:vAlign w:val="center"/>
          </w:tcPr>
          <w:p w14:paraId="7DCD1CCF" w14:textId="77777777" w:rsidR="009472BF" w:rsidRDefault="009472BF" w:rsidP="009472BF">
            <w:pPr>
              <w:jc w:val="center"/>
            </w:pPr>
          </w:p>
        </w:tc>
      </w:tr>
    </w:tbl>
    <w:p w14:paraId="1CAB75DB" w14:textId="77777777" w:rsidR="00872602" w:rsidRDefault="00872602"/>
    <w:p w14:paraId="78D5050F" w14:textId="77777777" w:rsidR="00292CB1" w:rsidRDefault="00292CB1" w:rsidP="00292CB1">
      <w:pPr>
        <w:pStyle w:val="ArticleTitle"/>
        <w:rPr>
          <w:rtl/>
          <w:lang w:bidi="fa-IR"/>
        </w:rPr>
      </w:pPr>
      <w:r>
        <w:t>Path Planning and Optimal Control for Autonomous Exit Parking</w:t>
      </w:r>
    </w:p>
    <w:p w14:paraId="1F2FFAA0" w14:textId="77777777" w:rsidR="009472BF" w:rsidRPr="005A593C" w:rsidRDefault="009472BF" w:rsidP="00BA27F7">
      <w:pPr>
        <w:tabs>
          <w:tab w:val="left" w:pos="6915"/>
        </w:tabs>
        <w:spacing w:before="120" w:after="120" w:line="240" w:lineRule="auto"/>
        <w:rPr>
          <w:rFonts w:asciiTheme="majorBidi" w:hAnsiTheme="majorBidi" w:cstheme="majorBidi"/>
          <w:b/>
          <w:bCs/>
          <w:sz w:val="24"/>
          <w:szCs w:val="24"/>
        </w:rPr>
      </w:pPr>
      <w:r>
        <w:rPr>
          <w:rFonts w:asciiTheme="majorBidi" w:hAnsiTheme="majorBidi" w:cstheme="majorBidi"/>
          <w:b/>
          <w:bCs/>
          <w:sz w:val="24"/>
          <w:szCs w:val="24"/>
        </w:rPr>
        <w:tab/>
      </w:r>
    </w:p>
    <w:p w14:paraId="0EAE8E71" w14:textId="77777777" w:rsidR="00292CB1" w:rsidRDefault="00292CB1" w:rsidP="00E53E2A">
      <w:pPr>
        <w:pStyle w:val="AuthorList"/>
        <w:rPr>
          <w:vertAlign w:val="superscript"/>
        </w:rPr>
      </w:pPr>
      <w:r>
        <w:t>Mohammad Yar-Ahmadi</w:t>
      </w:r>
      <w:r>
        <w:rPr>
          <w:vertAlign w:val="superscript"/>
        </w:rPr>
        <w:t>1</w:t>
      </w:r>
      <w:r w:rsidRPr="0019065E">
        <w:t xml:space="preserve">, </w:t>
      </w:r>
      <w:r>
        <w:t>Hamid Rahmanei</w:t>
      </w:r>
      <w:r>
        <w:rPr>
          <w:vertAlign w:val="superscript"/>
        </w:rPr>
        <w:t>2</w:t>
      </w:r>
      <w:r w:rsidR="00E53E2A">
        <w:rPr>
          <w:vertAlign w:val="superscript"/>
        </w:rPr>
        <w:t>*</w:t>
      </w:r>
      <w:r>
        <w:t>, Ali Ghaffari</w:t>
      </w:r>
      <w:r>
        <w:rPr>
          <w:vertAlign w:val="superscript"/>
        </w:rPr>
        <w:t>3</w:t>
      </w:r>
    </w:p>
    <w:p w14:paraId="599B2F02" w14:textId="77777777" w:rsidR="00292CB1" w:rsidRPr="000B2A6A" w:rsidRDefault="00292CB1" w:rsidP="00292CB1">
      <w:pPr>
        <w:spacing w:before="120" w:after="120" w:line="240" w:lineRule="auto"/>
        <w:rPr>
          <w:rStyle w:val="AffiliationListChar"/>
        </w:rPr>
      </w:pPr>
      <w:r>
        <w:rPr>
          <w:rFonts w:asciiTheme="majorBidi" w:hAnsiTheme="majorBidi" w:cstheme="majorBidi"/>
          <w:sz w:val="20"/>
          <w:szCs w:val="20"/>
          <w:vertAlign w:val="superscript"/>
        </w:rPr>
        <w:t>1</w:t>
      </w:r>
      <w:proofErr w:type="gramStart"/>
      <w:r w:rsidR="00EA62F7">
        <w:rPr>
          <w:rStyle w:val="AffiliationListChar"/>
        </w:rPr>
        <w:t>M.Sc</w:t>
      </w:r>
      <w:proofErr w:type="gramEnd"/>
      <w:r>
        <w:rPr>
          <w:rStyle w:val="AffiliationListChar"/>
        </w:rPr>
        <w:t xml:space="preserve"> Graduate,</w:t>
      </w:r>
      <w:r w:rsidRPr="005722F4">
        <w:rPr>
          <w:rStyle w:val="AffiliationListChar"/>
        </w:rPr>
        <w:t xml:space="preserve"> Mechanical Engineering,</w:t>
      </w:r>
      <w:r>
        <w:rPr>
          <w:rStyle w:val="AffiliationListChar"/>
        </w:rPr>
        <w:t xml:space="preserve"> </w:t>
      </w:r>
      <w:proofErr w:type="spellStart"/>
      <w:r>
        <w:rPr>
          <w:rStyle w:val="AffiliationListChar"/>
        </w:rPr>
        <w:t>K.N.Toosi</w:t>
      </w:r>
      <w:proofErr w:type="spellEnd"/>
      <w:r>
        <w:rPr>
          <w:rStyle w:val="AffiliationListChar"/>
        </w:rPr>
        <w:t xml:space="preserve"> University of Technology, Tehran, Iran.</w:t>
      </w:r>
    </w:p>
    <w:p w14:paraId="31675524" w14:textId="77777777" w:rsidR="00292CB1" w:rsidRPr="000B2A6A" w:rsidRDefault="00292CB1" w:rsidP="00292CB1">
      <w:pPr>
        <w:tabs>
          <w:tab w:val="left" w:pos="6856"/>
          <w:tab w:val="left" w:pos="8805"/>
        </w:tabs>
        <w:spacing w:before="120" w:after="120" w:line="240" w:lineRule="auto"/>
        <w:rPr>
          <w:rStyle w:val="AffiliationListChar"/>
        </w:rPr>
      </w:pPr>
      <w:r>
        <w:rPr>
          <w:rFonts w:asciiTheme="majorBidi" w:hAnsiTheme="majorBidi" w:cstheme="majorBidi"/>
          <w:sz w:val="20"/>
          <w:szCs w:val="20"/>
          <w:vertAlign w:val="superscript"/>
        </w:rPr>
        <w:t>2</w:t>
      </w:r>
      <w:r>
        <w:rPr>
          <w:rStyle w:val="AffiliationListChar"/>
        </w:rPr>
        <w:t xml:space="preserve">Ph.D Candidate, </w:t>
      </w:r>
      <w:r w:rsidRPr="005722F4">
        <w:rPr>
          <w:rStyle w:val="AffiliationListChar"/>
        </w:rPr>
        <w:t>Mechanical Engineering,</w:t>
      </w:r>
      <w:r>
        <w:rPr>
          <w:rStyle w:val="AffiliationListChar"/>
        </w:rPr>
        <w:t xml:space="preserve"> </w:t>
      </w:r>
      <w:proofErr w:type="spellStart"/>
      <w:r>
        <w:rPr>
          <w:rStyle w:val="AffiliationListChar"/>
        </w:rPr>
        <w:t>K.</w:t>
      </w:r>
      <w:proofErr w:type="gramStart"/>
      <w:r>
        <w:rPr>
          <w:rStyle w:val="AffiliationListChar"/>
        </w:rPr>
        <w:t>N.Toosi</w:t>
      </w:r>
      <w:proofErr w:type="spellEnd"/>
      <w:proofErr w:type="gramEnd"/>
      <w:r>
        <w:rPr>
          <w:rStyle w:val="AffiliationListChar"/>
        </w:rPr>
        <w:t xml:space="preserve"> University of Technology, Tehran, Iran.</w:t>
      </w:r>
    </w:p>
    <w:p w14:paraId="643A11C1" w14:textId="77777777" w:rsidR="006F54BB" w:rsidRDefault="00292CB1" w:rsidP="00292CB1">
      <w:pPr>
        <w:spacing w:before="120" w:after="120" w:line="240" w:lineRule="auto"/>
        <w:rPr>
          <w:rFonts w:asciiTheme="majorBidi" w:hAnsiTheme="majorBidi" w:cstheme="majorBidi"/>
          <w:sz w:val="20"/>
          <w:szCs w:val="20"/>
        </w:rPr>
      </w:pPr>
      <w:r>
        <w:rPr>
          <w:rFonts w:asciiTheme="majorBidi" w:hAnsiTheme="majorBidi" w:cstheme="majorBidi"/>
          <w:sz w:val="20"/>
          <w:szCs w:val="20"/>
          <w:vertAlign w:val="superscript"/>
        </w:rPr>
        <w:t>3</w:t>
      </w:r>
      <w:r>
        <w:rPr>
          <w:rStyle w:val="AffiliationListChar"/>
        </w:rPr>
        <w:t xml:space="preserve">Professor, </w:t>
      </w:r>
      <w:r w:rsidRPr="005722F4">
        <w:rPr>
          <w:rStyle w:val="AffiliationListChar"/>
        </w:rPr>
        <w:t>Mechanical Engineering,</w:t>
      </w:r>
      <w:r>
        <w:rPr>
          <w:rStyle w:val="AffiliationListChar"/>
        </w:rPr>
        <w:t xml:space="preserve"> </w:t>
      </w:r>
      <w:proofErr w:type="spellStart"/>
      <w:r>
        <w:rPr>
          <w:rStyle w:val="AffiliationListChar"/>
        </w:rPr>
        <w:t>K.</w:t>
      </w:r>
      <w:proofErr w:type="gramStart"/>
      <w:r>
        <w:rPr>
          <w:rStyle w:val="AffiliationListChar"/>
        </w:rPr>
        <w:t>N.Toosi</w:t>
      </w:r>
      <w:proofErr w:type="spellEnd"/>
      <w:proofErr w:type="gramEnd"/>
      <w:r>
        <w:rPr>
          <w:rStyle w:val="AffiliationListChar"/>
        </w:rPr>
        <w:t xml:space="preserve"> University of Technology, Tehran, Iran.</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0"/>
        <w:gridCol w:w="329"/>
        <w:gridCol w:w="6094"/>
        <w:gridCol w:w="16"/>
      </w:tblGrid>
      <w:tr w:rsidR="00106743" w14:paraId="6CC0E9E3" w14:textId="77777777" w:rsidTr="00764281">
        <w:trPr>
          <w:gridAfter w:val="1"/>
          <w:wAfter w:w="16" w:type="dxa"/>
          <w:trHeight w:hRule="exact" w:val="284"/>
          <w:jc w:val="center"/>
        </w:trPr>
        <w:tc>
          <w:tcPr>
            <w:tcW w:w="2430" w:type="dxa"/>
            <w:tcBorders>
              <w:top w:val="single" w:sz="8" w:space="0" w:color="auto"/>
              <w:bottom w:val="single" w:sz="18" w:space="0" w:color="auto"/>
            </w:tcBorders>
          </w:tcPr>
          <w:p w14:paraId="22C8047D" w14:textId="77777777" w:rsidR="00106743" w:rsidRPr="00A62CAD" w:rsidRDefault="00106743" w:rsidP="00764281">
            <w:pPr>
              <w:ind w:right="894" w:hanging="69"/>
              <w:rPr>
                <w:rFonts w:asciiTheme="majorBidi" w:hAnsiTheme="majorBidi" w:cstheme="majorBidi"/>
                <w:b/>
                <w:bCs/>
                <w:sz w:val="18"/>
                <w:szCs w:val="18"/>
              </w:rPr>
            </w:pPr>
            <w:r>
              <w:rPr>
                <w:rFonts w:asciiTheme="majorBidi" w:hAnsiTheme="majorBidi" w:cstheme="majorBidi"/>
                <w:b/>
                <w:bCs/>
                <w:sz w:val="18"/>
                <w:szCs w:val="18"/>
              </w:rPr>
              <w:t>ARTICLE INFO</w:t>
            </w:r>
          </w:p>
        </w:tc>
        <w:tc>
          <w:tcPr>
            <w:tcW w:w="329" w:type="dxa"/>
            <w:tcBorders>
              <w:top w:val="single" w:sz="2" w:space="0" w:color="auto"/>
              <w:bottom w:val="single" w:sz="18" w:space="0" w:color="auto"/>
            </w:tcBorders>
          </w:tcPr>
          <w:p w14:paraId="6E60EE0C" w14:textId="77777777" w:rsidR="00106743" w:rsidRPr="007D0ED5" w:rsidRDefault="00106743" w:rsidP="00764281"/>
        </w:tc>
        <w:tc>
          <w:tcPr>
            <w:tcW w:w="6094" w:type="dxa"/>
            <w:tcBorders>
              <w:top w:val="single" w:sz="8" w:space="0" w:color="auto"/>
              <w:bottom w:val="single" w:sz="18" w:space="0" w:color="auto"/>
            </w:tcBorders>
          </w:tcPr>
          <w:p w14:paraId="17993CDF" w14:textId="77777777" w:rsidR="00106743" w:rsidRPr="00A62CAD" w:rsidRDefault="00106743" w:rsidP="00764281">
            <w:pPr>
              <w:ind w:left="45"/>
              <w:rPr>
                <w:rFonts w:asciiTheme="majorBidi" w:hAnsiTheme="majorBidi" w:cstheme="majorBidi"/>
                <w:b/>
                <w:bCs/>
                <w:sz w:val="18"/>
                <w:szCs w:val="18"/>
              </w:rPr>
            </w:pPr>
            <w:r w:rsidRPr="00A62CAD">
              <w:rPr>
                <w:rFonts w:asciiTheme="majorBidi" w:hAnsiTheme="majorBidi" w:cstheme="majorBidi"/>
                <w:b/>
                <w:bCs/>
                <w:sz w:val="18"/>
                <w:szCs w:val="18"/>
              </w:rPr>
              <w:t>A B S T R A C T</w:t>
            </w:r>
          </w:p>
        </w:tc>
      </w:tr>
      <w:tr w:rsidR="00106743" w14:paraId="74EF06F6" w14:textId="77777777" w:rsidTr="00764281">
        <w:trPr>
          <w:trHeight w:val="1350"/>
          <w:jc w:val="center"/>
        </w:trPr>
        <w:tc>
          <w:tcPr>
            <w:tcW w:w="2430" w:type="dxa"/>
            <w:tcBorders>
              <w:bottom w:val="single" w:sz="4" w:space="0" w:color="auto"/>
            </w:tcBorders>
          </w:tcPr>
          <w:p w14:paraId="3FD9901E" w14:textId="77777777" w:rsidR="00106743" w:rsidRPr="00E57F98" w:rsidRDefault="00106743" w:rsidP="00764281">
            <w:pPr>
              <w:spacing w:before="80" w:after="80" w:line="240" w:lineRule="auto"/>
              <w:ind w:left="-68"/>
              <w:rPr>
                <w:rFonts w:asciiTheme="majorBidi" w:hAnsiTheme="majorBidi" w:cstheme="majorBidi"/>
                <w:sz w:val="18"/>
                <w:szCs w:val="18"/>
              </w:rPr>
            </w:pPr>
            <w:r w:rsidRPr="00545DF9">
              <w:rPr>
                <w:rFonts w:asciiTheme="majorBidi" w:hAnsiTheme="majorBidi" w:cstheme="majorBidi"/>
                <w:b/>
                <w:bCs/>
                <w:sz w:val="18"/>
                <w:szCs w:val="18"/>
              </w:rPr>
              <w:t>Article history</w:t>
            </w:r>
            <w:r w:rsidRPr="00E57F98">
              <w:rPr>
                <w:rFonts w:asciiTheme="majorBidi" w:hAnsiTheme="majorBidi" w:cstheme="majorBidi"/>
                <w:sz w:val="18"/>
                <w:szCs w:val="18"/>
              </w:rPr>
              <w:t>:</w:t>
            </w:r>
          </w:p>
          <w:p w14:paraId="05BBCB5A" w14:textId="3E8A738A" w:rsidR="00A453CE" w:rsidRPr="005549BB" w:rsidRDefault="00A453CE" w:rsidP="00A453CE">
            <w:pPr>
              <w:spacing w:before="80" w:after="80" w:line="240" w:lineRule="auto"/>
              <w:ind w:left="-68"/>
              <w:rPr>
                <w:rFonts w:asciiTheme="majorBidi" w:hAnsiTheme="majorBidi" w:cstheme="majorBidi"/>
                <w:sz w:val="18"/>
                <w:szCs w:val="18"/>
              </w:rPr>
            </w:pPr>
            <w:proofErr w:type="gramStart"/>
            <w:r w:rsidRPr="005549BB">
              <w:rPr>
                <w:rFonts w:asciiTheme="majorBidi" w:hAnsiTheme="majorBidi" w:cstheme="majorBidi"/>
                <w:sz w:val="18"/>
                <w:szCs w:val="18"/>
              </w:rPr>
              <w:t>Received :</w:t>
            </w:r>
            <w:proofErr w:type="gramEnd"/>
            <w:r w:rsidRPr="005549BB">
              <w:rPr>
                <w:rFonts w:asciiTheme="majorBidi" w:hAnsiTheme="majorBidi" w:cstheme="majorBidi"/>
                <w:sz w:val="18"/>
                <w:szCs w:val="18"/>
              </w:rPr>
              <w:t xml:space="preserve"> </w:t>
            </w:r>
            <w:r w:rsidRPr="005549BB">
              <w:rPr>
                <w:rFonts w:asciiTheme="majorBidi" w:hAnsiTheme="majorBidi" w:cstheme="majorBidi"/>
                <w:sz w:val="20"/>
                <w:szCs w:val="20"/>
              </w:rPr>
              <w:t>2</w:t>
            </w:r>
            <w:r w:rsidR="005549BB" w:rsidRPr="005549BB">
              <w:rPr>
                <w:rFonts w:asciiTheme="majorBidi" w:hAnsiTheme="majorBidi" w:cstheme="majorBidi"/>
                <w:sz w:val="20"/>
                <w:szCs w:val="20"/>
              </w:rPr>
              <w:t>5</w:t>
            </w:r>
            <w:r w:rsidRPr="005549BB">
              <w:rPr>
                <w:rFonts w:asciiTheme="majorBidi" w:hAnsiTheme="majorBidi" w:cstheme="majorBidi"/>
                <w:sz w:val="20"/>
                <w:szCs w:val="20"/>
              </w:rPr>
              <w:t xml:space="preserve"> </w:t>
            </w:r>
            <w:r w:rsidR="005549BB" w:rsidRPr="005549BB">
              <w:rPr>
                <w:rFonts w:asciiTheme="majorBidi" w:hAnsiTheme="majorBidi" w:cstheme="majorBidi"/>
                <w:sz w:val="20"/>
                <w:szCs w:val="20"/>
              </w:rPr>
              <w:t>Feb</w:t>
            </w:r>
            <w:r w:rsidRPr="005549BB">
              <w:rPr>
                <w:rFonts w:asciiTheme="majorBidi" w:hAnsiTheme="majorBidi" w:cstheme="majorBidi"/>
                <w:sz w:val="20"/>
                <w:szCs w:val="20"/>
              </w:rPr>
              <w:t xml:space="preserve"> 20</w:t>
            </w:r>
            <w:r w:rsidR="005549BB" w:rsidRPr="005549BB">
              <w:rPr>
                <w:rFonts w:asciiTheme="majorBidi" w:hAnsiTheme="majorBidi" w:cstheme="majorBidi"/>
                <w:sz w:val="20"/>
                <w:szCs w:val="20"/>
              </w:rPr>
              <w:t>23</w:t>
            </w:r>
          </w:p>
          <w:p w14:paraId="1074F398" w14:textId="2145550F" w:rsidR="00A453CE" w:rsidRPr="005549BB" w:rsidRDefault="00A453CE" w:rsidP="00A453CE">
            <w:pPr>
              <w:spacing w:before="80" w:after="80" w:line="240" w:lineRule="auto"/>
              <w:ind w:left="-68"/>
              <w:rPr>
                <w:rFonts w:asciiTheme="majorBidi" w:hAnsiTheme="majorBidi" w:cstheme="majorBidi"/>
                <w:sz w:val="18"/>
                <w:szCs w:val="18"/>
              </w:rPr>
            </w:pPr>
            <w:r w:rsidRPr="005549BB">
              <w:rPr>
                <w:rFonts w:asciiTheme="majorBidi" w:hAnsiTheme="majorBidi" w:cstheme="majorBidi"/>
                <w:sz w:val="18"/>
                <w:szCs w:val="18"/>
              </w:rPr>
              <w:t xml:space="preserve">Accepted: </w:t>
            </w:r>
            <w:r w:rsidR="005549BB" w:rsidRPr="005549BB">
              <w:rPr>
                <w:rFonts w:asciiTheme="majorBidi" w:hAnsiTheme="majorBidi" w:cstheme="majorBidi"/>
                <w:sz w:val="20"/>
                <w:szCs w:val="20"/>
              </w:rPr>
              <w:t>15</w:t>
            </w:r>
            <w:r w:rsidRPr="005549BB">
              <w:rPr>
                <w:rFonts w:asciiTheme="majorBidi" w:hAnsiTheme="majorBidi" w:cstheme="majorBidi"/>
                <w:sz w:val="20"/>
                <w:szCs w:val="20"/>
              </w:rPr>
              <w:t xml:space="preserve"> </w:t>
            </w:r>
            <w:r w:rsidR="005549BB" w:rsidRPr="005549BB">
              <w:rPr>
                <w:rFonts w:asciiTheme="majorBidi" w:hAnsiTheme="majorBidi" w:cstheme="majorBidi"/>
                <w:sz w:val="20"/>
                <w:szCs w:val="20"/>
              </w:rPr>
              <w:t>Mar</w:t>
            </w:r>
            <w:r w:rsidRPr="005549BB">
              <w:rPr>
                <w:rFonts w:asciiTheme="majorBidi" w:hAnsiTheme="majorBidi" w:cstheme="majorBidi"/>
                <w:sz w:val="20"/>
                <w:szCs w:val="20"/>
              </w:rPr>
              <w:t xml:space="preserve"> 202</w:t>
            </w:r>
            <w:r w:rsidR="005549BB" w:rsidRPr="005549BB">
              <w:rPr>
                <w:rFonts w:asciiTheme="majorBidi" w:hAnsiTheme="majorBidi" w:cstheme="majorBidi"/>
                <w:sz w:val="20"/>
                <w:szCs w:val="20"/>
              </w:rPr>
              <w:t>3</w:t>
            </w:r>
          </w:p>
          <w:p w14:paraId="75D22293" w14:textId="14A4CC65" w:rsidR="00106743" w:rsidRPr="00AE3815" w:rsidRDefault="00A453CE" w:rsidP="00A453CE">
            <w:pPr>
              <w:spacing w:before="80" w:after="80" w:line="240" w:lineRule="auto"/>
              <w:ind w:left="-68"/>
              <w:rPr>
                <w:rFonts w:asciiTheme="majorBidi" w:hAnsiTheme="majorBidi" w:cstheme="majorBidi"/>
                <w:sz w:val="20"/>
                <w:szCs w:val="20"/>
              </w:rPr>
            </w:pPr>
            <w:r w:rsidRPr="005549BB">
              <w:rPr>
                <w:rFonts w:asciiTheme="majorBidi" w:hAnsiTheme="majorBidi" w:cstheme="majorBidi"/>
                <w:sz w:val="18"/>
                <w:szCs w:val="18"/>
              </w:rPr>
              <w:t xml:space="preserve">Published: </w:t>
            </w:r>
            <w:r w:rsidR="005549BB" w:rsidRPr="005549BB">
              <w:rPr>
                <w:rFonts w:asciiTheme="majorBidi" w:hAnsiTheme="majorBidi" w:cstheme="majorBidi"/>
                <w:sz w:val="20"/>
                <w:szCs w:val="20"/>
              </w:rPr>
              <w:t>27 Mar</w:t>
            </w:r>
            <w:r w:rsidRPr="005549BB">
              <w:rPr>
                <w:rFonts w:asciiTheme="majorBidi" w:hAnsiTheme="majorBidi" w:cstheme="majorBidi"/>
                <w:sz w:val="20"/>
                <w:szCs w:val="20"/>
              </w:rPr>
              <w:t xml:space="preserve"> 202</w:t>
            </w:r>
            <w:r w:rsidR="005549BB" w:rsidRPr="005549BB">
              <w:rPr>
                <w:rFonts w:asciiTheme="majorBidi" w:hAnsiTheme="majorBidi" w:cstheme="majorBidi"/>
                <w:sz w:val="20"/>
                <w:szCs w:val="20"/>
              </w:rPr>
              <w:t>3</w:t>
            </w:r>
          </w:p>
        </w:tc>
        <w:tc>
          <w:tcPr>
            <w:tcW w:w="329" w:type="dxa"/>
            <w:vMerge w:val="restart"/>
            <w:tcBorders>
              <w:top w:val="single" w:sz="18" w:space="0" w:color="auto"/>
              <w:bottom w:val="single" w:sz="2" w:space="0" w:color="auto"/>
            </w:tcBorders>
          </w:tcPr>
          <w:p w14:paraId="19855FE2" w14:textId="77777777" w:rsidR="00106743" w:rsidRDefault="00106743" w:rsidP="00764281"/>
          <w:p w14:paraId="2CBC2BF5" w14:textId="77777777" w:rsidR="00106743" w:rsidRPr="007D0ED5" w:rsidRDefault="00106743" w:rsidP="00764281"/>
        </w:tc>
        <w:tc>
          <w:tcPr>
            <w:tcW w:w="6110" w:type="dxa"/>
            <w:gridSpan w:val="2"/>
            <w:vMerge w:val="restart"/>
          </w:tcPr>
          <w:p w14:paraId="49EF1B16" w14:textId="77777777" w:rsidR="00106743" w:rsidRPr="00E34A8E" w:rsidRDefault="00292CB1" w:rsidP="00292CB1">
            <w:pPr>
              <w:spacing w:before="120" w:after="120" w:line="240" w:lineRule="auto"/>
              <w:jc w:val="lowKashida"/>
              <w:rPr>
                <w:rFonts w:asciiTheme="majorBidi" w:hAnsiTheme="majorBidi" w:cstheme="majorBidi"/>
                <w:color w:val="000000"/>
                <w:sz w:val="20"/>
                <w:szCs w:val="20"/>
              </w:rPr>
            </w:pPr>
            <w:r w:rsidRPr="00292CB1">
              <w:rPr>
                <w:rFonts w:asciiTheme="majorBidi" w:hAnsiTheme="majorBidi" w:cstheme="majorBidi"/>
                <w:color w:val="000000"/>
                <w:sz w:val="20"/>
                <w:szCs w:val="20"/>
              </w:rPr>
              <w:t>The primary purpose of each autonomous exit parking system is to facilitate the process of exiting the vehicle, emphasizing the comfort and safety of driving in the absence of almost any human effort.</w:t>
            </w:r>
            <w:r w:rsidRPr="00292CB1">
              <w:rPr>
                <w:rFonts w:asciiTheme="majorBidi" w:hAnsiTheme="majorBidi" w:cstheme="majorBidi" w:hint="cs"/>
                <w:color w:val="000000"/>
                <w:sz w:val="20"/>
                <w:szCs w:val="20"/>
                <w:rtl/>
              </w:rPr>
              <w:t xml:space="preserve"> </w:t>
            </w:r>
            <w:r w:rsidRPr="00292CB1">
              <w:rPr>
                <w:rFonts w:asciiTheme="majorBidi" w:hAnsiTheme="majorBidi" w:cstheme="majorBidi"/>
                <w:color w:val="000000"/>
                <w:sz w:val="20"/>
                <w:szCs w:val="20"/>
              </w:rPr>
              <w:t xml:space="preserve">In this paper, the problem of exit parking for autonomous vehicles is addressed. A nonlinear kinematic model is presented based on the geometric relationship of the vehicle velocities, and a linear time-varying discrete-time model of the vehicle is obtained for utilizing the optimal control strategy. The proposed path planning algorithm is based on the minimization of a geometric cost function. This algorithm works for ample space exit parking in Single-Maneuver and tight spaces in </w:t>
            </w:r>
            <w:proofErr w:type="gramStart"/>
            <w:r w:rsidRPr="00292CB1">
              <w:rPr>
                <w:rFonts w:asciiTheme="majorBidi" w:hAnsiTheme="majorBidi" w:cstheme="majorBidi"/>
                <w:color w:val="000000"/>
                <w:sz w:val="20"/>
                <w:szCs w:val="20"/>
              </w:rPr>
              <w:t>Multi-Maneuver</w:t>
            </w:r>
            <w:proofErr w:type="gramEnd"/>
            <w:r w:rsidRPr="00292CB1">
              <w:rPr>
                <w:rFonts w:asciiTheme="majorBidi" w:hAnsiTheme="majorBidi" w:cstheme="majorBidi"/>
                <w:color w:val="000000"/>
                <w:sz w:val="20"/>
                <w:szCs w:val="20"/>
              </w:rPr>
              <w:t xml:space="preserve"> exit parking. Finally, an optimal discrete-time linear quadratic control approach is hired to minimize a quadratic cost function. To evaluate the performance of the proposed algorithm, the control system is simulated by MATLAB/Simulink software. The results show that the optimal control strategy is well able to design and follow the desired path in each of the exit parking maneuvers.</w:t>
            </w:r>
          </w:p>
        </w:tc>
      </w:tr>
      <w:tr w:rsidR="00106743" w14:paraId="1FD8A3BB" w14:textId="77777777" w:rsidTr="00764281">
        <w:trPr>
          <w:trHeight w:val="1785"/>
          <w:jc w:val="center"/>
        </w:trPr>
        <w:tc>
          <w:tcPr>
            <w:tcW w:w="2430" w:type="dxa"/>
            <w:tcBorders>
              <w:top w:val="single" w:sz="4" w:space="0" w:color="auto"/>
              <w:bottom w:val="single" w:sz="2" w:space="0" w:color="auto"/>
            </w:tcBorders>
          </w:tcPr>
          <w:p w14:paraId="10EB01C2" w14:textId="77777777" w:rsidR="00106743" w:rsidRPr="00E57F98" w:rsidRDefault="00106743" w:rsidP="00764281">
            <w:pPr>
              <w:spacing w:before="80" w:after="80" w:line="240" w:lineRule="auto"/>
              <w:ind w:left="-68"/>
              <w:rPr>
                <w:rFonts w:asciiTheme="majorBidi" w:hAnsiTheme="majorBidi" w:cstheme="majorBidi"/>
                <w:sz w:val="18"/>
                <w:szCs w:val="18"/>
              </w:rPr>
            </w:pPr>
            <w:r w:rsidRPr="00E57F98">
              <w:rPr>
                <w:rFonts w:asciiTheme="majorBidi" w:hAnsiTheme="majorBidi" w:cstheme="majorBidi"/>
                <w:b/>
                <w:bCs/>
                <w:sz w:val="18"/>
                <w:szCs w:val="18"/>
              </w:rPr>
              <w:t>Keywords</w:t>
            </w:r>
            <w:r w:rsidRPr="00E57F98">
              <w:rPr>
                <w:rFonts w:asciiTheme="majorBidi" w:hAnsiTheme="majorBidi" w:cstheme="majorBidi"/>
                <w:sz w:val="18"/>
                <w:szCs w:val="18"/>
              </w:rPr>
              <w:t>:</w:t>
            </w:r>
          </w:p>
          <w:p w14:paraId="22AF22A8" w14:textId="77777777" w:rsidR="00292CB1" w:rsidRDefault="00292CB1" w:rsidP="00292CB1">
            <w:pPr>
              <w:spacing w:before="80" w:after="80" w:line="240" w:lineRule="auto"/>
              <w:ind w:left="-68"/>
              <w:rPr>
                <w:rFonts w:asciiTheme="majorBidi" w:hAnsiTheme="majorBidi" w:cstheme="majorBidi"/>
                <w:sz w:val="20"/>
                <w:szCs w:val="20"/>
              </w:rPr>
            </w:pPr>
            <w:r>
              <w:rPr>
                <w:rFonts w:asciiTheme="majorBidi" w:hAnsiTheme="majorBidi" w:cstheme="majorBidi"/>
                <w:sz w:val="18"/>
                <w:szCs w:val="18"/>
              </w:rPr>
              <w:t>Autonomous Vehicle</w:t>
            </w:r>
          </w:p>
          <w:p w14:paraId="33D13CD5" w14:textId="77777777" w:rsidR="00292CB1" w:rsidRPr="005722F4" w:rsidRDefault="00292CB1" w:rsidP="00292CB1">
            <w:pPr>
              <w:spacing w:before="80" w:after="80" w:line="240" w:lineRule="auto"/>
              <w:ind w:left="-68"/>
              <w:rPr>
                <w:rFonts w:asciiTheme="majorBidi" w:hAnsiTheme="majorBidi" w:cstheme="majorBidi"/>
                <w:sz w:val="18"/>
                <w:szCs w:val="18"/>
              </w:rPr>
            </w:pPr>
            <w:r w:rsidRPr="005722F4">
              <w:rPr>
                <w:rFonts w:asciiTheme="majorBidi" w:hAnsiTheme="majorBidi" w:cstheme="majorBidi"/>
                <w:sz w:val="18"/>
                <w:szCs w:val="18"/>
              </w:rPr>
              <w:t>Exit Parking</w:t>
            </w:r>
          </w:p>
          <w:p w14:paraId="7D177AE3" w14:textId="77777777" w:rsidR="00292CB1" w:rsidRDefault="00292CB1" w:rsidP="00292CB1">
            <w:pPr>
              <w:spacing w:before="80" w:after="80" w:line="240" w:lineRule="auto"/>
              <w:ind w:left="-68"/>
              <w:rPr>
                <w:rFonts w:asciiTheme="majorBidi" w:hAnsiTheme="majorBidi" w:cstheme="majorBidi"/>
                <w:sz w:val="18"/>
                <w:szCs w:val="18"/>
              </w:rPr>
            </w:pPr>
            <w:r>
              <w:rPr>
                <w:rFonts w:asciiTheme="majorBidi" w:hAnsiTheme="majorBidi" w:cstheme="majorBidi"/>
                <w:sz w:val="18"/>
                <w:szCs w:val="18"/>
              </w:rPr>
              <w:t>Linear Quadratic Tracking</w:t>
            </w:r>
          </w:p>
          <w:p w14:paraId="08D2498F" w14:textId="77777777" w:rsidR="00292CB1" w:rsidRPr="00792F69" w:rsidRDefault="00292CB1" w:rsidP="00292CB1">
            <w:pPr>
              <w:spacing w:before="80" w:after="80" w:line="240" w:lineRule="auto"/>
              <w:ind w:left="-68"/>
              <w:rPr>
                <w:rFonts w:asciiTheme="majorBidi" w:hAnsiTheme="majorBidi" w:cstheme="majorBidi"/>
                <w:sz w:val="18"/>
                <w:szCs w:val="18"/>
              </w:rPr>
            </w:pPr>
            <w:r>
              <w:rPr>
                <w:rFonts w:asciiTheme="majorBidi" w:hAnsiTheme="majorBidi" w:cstheme="majorBidi"/>
                <w:sz w:val="18"/>
                <w:szCs w:val="18"/>
              </w:rPr>
              <w:t>Linear Time-varying Model</w:t>
            </w:r>
          </w:p>
          <w:p w14:paraId="065CA66E" w14:textId="77777777" w:rsidR="00106743" w:rsidRPr="00E57F98" w:rsidRDefault="00292CB1" w:rsidP="00764281">
            <w:pPr>
              <w:spacing w:before="80" w:after="80" w:line="240" w:lineRule="auto"/>
              <w:ind w:left="-68"/>
              <w:rPr>
                <w:rFonts w:asciiTheme="majorBidi" w:hAnsiTheme="majorBidi" w:cstheme="majorBidi"/>
                <w:sz w:val="18"/>
                <w:szCs w:val="18"/>
              </w:rPr>
            </w:pPr>
            <w:r>
              <w:rPr>
                <w:rFonts w:asciiTheme="majorBidi" w:hAnsiTheme="majorBidi" w:cstheme="majorBidi"/>
                <w:sz w:val="18"/>
                <w:szCs w:val="18"/>
              </w:rPr>
              <w:t>Path Planning</w:t>
            </w:r>
          </w:p>
        </w:tc>
        <w:tc>
          <w:tcPr>
            <w:tcW w:w="329" w:type="dxa"/>
            <w:vMerge/>
            <w:tcBorders>
              <w:bottom w:val="single" w:sz="2" w:space="0" w:color="auto"/>
            </w:tcBorders>
          </w:tcPr>
          <w:p w14:paraId="2B697545" w14:textId="77777777" w:rsidR="00106743" w:rsidRPr="00AE3815" w:rsidRDefault="00106743" w:rsidP="00764281">
            <w:pPr>
              <w:spacing w:before="120" w:after="120"/>
              <w:ind w:left="1248" w:firstLine="141"/>
              <w:rPr>
                <w:rFonts w:asciiTheme="majorBidi" w:hAnsiTheme="majorBidi" w:cstheme="majorBidi"/>
                <w:sz w:val="20"/>
                <w:szCs w:val="20"/>
              </w:rPr>
            </w:pPr>
          </w:p>
        </w:tc>
        <w:tc>
          <w:tcPr>
            <w:tcW w:w="6110" w:type="dxa"/>
            <w:gridSpan w:val="2"/>
            <w:vMerge/>
            <w:tcBorders>
              <w:bottom w:val="single" w:sz="2" w:space="0" w:color="auto"/>
            </w:tcBorders>
          </w:tcPr>
          <w:p w14:paraId="07C4B176" w14:textId="77777777" w:rsidR="00106743" w:rsidRPr="00AE3815" w:rsidRDefault="00106743" w:rsidP="00764281">
            <w:pPr>
              <w:spacing w:before="120" w:after="120"/>
              <w:ind w:left="-96" w:firstLine="141"/>
              <w:rPr>
                <w:rFonts w:asciiTheme="majorBidi" w:hAnsiTheme="majorBidi" w:cstheme="majorBidi"/>
                <w:sz w:val="20"/>
                <w:szCs w:val="20"/>
              </w:rPr>
            </w:pPr>
          </w:p>
        </w:tc>
      </w:tr>
    </w:tbl>
    <w:p w14:paraId="550E08AF" w14:textId="77777777" w:rsidR="00106743" w:rsidRDefault="00106743" w:rsidP="002C2385">
      <w:pPr>
        <w:spacing w:before="120" w:after="120" w:line="240" w:lineRule="auto"/>
        <w:rPr>
          <w:rFonts w:asciiTheme="majorBidi" w:hAnsiTheme="majorBidi" w:cstheme="majorBidi"/>
          <w:sz w:val="20"/>
          <w:szCs w:val="20"/>
        </w:rPr>
        <w:sectPr w:rsidR="00106743" w:rsidSect="00F50C7F">
          <w:headerReference w:type="even" r:id="rId9"/>
          <w:headerReference w:type="default" r:id="rId10"/>
          <w:footerReference w:type="even" r:id="rId11"/>
          <w:footerReference w:type="default" r:id="rId12"/>
          <w:headerReference w:type="first" r:id="rId13"/>
          <w:footerReference w:type="first" r:id="rId14"/>
          <w:pgSz w:w="12240" w:h="15840" w:code="9"/>
          <w:pgMar w:top="1138" w:right="1411" w:bottom="1411" w:left="1411" w:header="850" w:footer="562" w:gutter="0"/>
          <w:cols w:space="720"/>
          <w:titlePg/>
          <w:docGrid w:linePitch="360"/>
        </w:sectPr>
      </w:pPr>
    </w:p>
    <w:p w14:paraId="167013EB" w14:textId="77777777" w:rsidR="00106743" w:rsidRPr="00292CB1" w:rsidRDefault="00106743" w:rsidP="00292CB1">
      <w:pPr>
        <w:pStyle w:val="Heading1"/>
        <w:rPr>
          <w:rFonts w:eastAsia="Calibri"/>
          <w:sz w:val="28"/>
          <w:szCs w:val="28"/>
        </w:rPr>
      </w:pPr>
      <w:r w:rsidRPr="004A4AF7">
        <w:t>Introduction</w:t>
      </w:r>
    </w:p>
    <w:p w14:paraId="64B8D8E3" w14:textId="77777777" w:rsidR="00292CB1" w:rsidRDefault="00292CB1" w:rsidP="006B144C">
      <w:pPr>
        <w:spacing w:after="120" w:line="240" w:lineRule="auto"/>
        <w:ind w:firstLine="180"/>
        <w:jc w:val="lowKashida"/>
        <w:rPr>
          <w:rFonts w:asciiTheme="majorBidi" w:hAnsiTheme="majorBidi" w:cstheme="majorBidi"/>
        </w:rPr>
      </w:pPr>
      <w:r w:rsidRPr="00292CB1">
        <w:rPr>
          <w:rFonts w:asciiTheme="majorBidi" w:hAnsiTheme="majorBidi" w:cstheme="majorBidi"/>
        </w:rPr>
        <w:t>Nowadays, with the development of cities, population growth, and ever-increasing interest of people in vehicles, the number of vehicles is increasing. Hence, parking issues in crowded and highly traveled places are becoming an overwhelming and exhausting challenge. The problems associated with the parking task may cause traffic violations and accidents. Therefore, utilizing an Autonomous Parking System (APS) is</w:t>
      </w:r>
      <w:r w:rsidRPr="00292CB1">
        <w:rPr>
          <w:rFonts w:asciiTheme="majorBidi" w:hAnsiTheme="majorBidi" w:cstheme="majorBidi" w:hint="cs"/>
          <w:rtl/>
        </w:rPr>
        <w:t xml:space="preserve"> </w:t>
      </w:r>
      <w:r w:rsidRPr="00292CB1">
        <w:rPr>
          <w:rFonts w:asciiTheme="majorBidi" w:hAnsiTheme="majorBidi" w:cstheme="majorBidi"/>
        </w:rPr>
        <w:t>such an inevitable necessity that every driver should encounter</w:t>
      </w:r>
      <w:r w:rsidR="006B144C">
        <w:rPr>
          <w:rFonts w:asciiTheme="majorBidi" w:hAnsiTheme="majorBidi" w:cstheme="majorBidi"/>
        </w:rPr>
        <w:t xml:space="preserve"> it every day. APS provides</w:t>
      </w:r>
      <w:r w:rsidRPr="00292CB1">
        <w:rPr>
          <w:rFonts w:asciiTheme="majorBidi" w:hAnsiTheme="majorBidi" w:cstheme="majorBidi"/>
        </w:rPr>
        <w:t xml:space="preserve"> safety and comfort</w:t>
      </w:r>
      <w:r w:rsidR="006B144C">
        <w:rPr>
          <w:rFonts w:asciiTheme="majorBidi" w:hAnsiTheme="majorBidi" w:cstheme="majorBidi"/>
        </w:rPr>
        <w:t>,</w:t>
      </w:r>
      <w:r w:rsidRPr="00292CB1">
        <w:rPr>
          <w:rFonts w:asciiTheme="majorBidi" w:hAnsiTheme="majorBidi" w:cstheme="majorBidi"/>
        </w:rPr>
        <w:t xml:space="preserve"> and accelerates the parking task. Unlike automatic parking systems that the driver</w:t>
      </w:r>
      <w:r w:rsidR="006B144C">
        <w:rPr>
          <w:rFonts w:asciiTheme="majorBidi" w:hAnsiTheme="majorBidi" w:cstheme="majorBidi"/>
        </w:rPr>
        <w:t xml:space="preserve"> should control acceleration/</w:t>
      </w:r>
      <w:r w:rsidRPr="00292CB1">
        <w:rPr>
          <w:rFonts w:asciiTheme="majorBidi" w:hAnsiTheme="majorBidi" w:cstheme="majorBidi"/>
        </w:rPr>
        <w:t>brake to park</w:t>
      </w:r>
      <w:r w:rsidR="006B144C">
        <w:rPr>
          <w:rFonts w:asciiTheme="majorBidi" w:hAnsiTheme="majorBidi" w:cstheme="majorBidi"/>
        </w:rPr>
        <w:t xml:space="preserve"> the vehicle, the</w:t>
      </w:r>
      <w:r w:rsidRPr="00292CB1">
        <w:rPr>
          <w:rFonts w:asciiTheme="majorBidi" w:hAnsiTheme="majorBidi" w:cstheme="majorBidi"/>
        </w:rPr>
        <w:t xml:space="preserve"> advantage of the APS is</w:t>
      </w:r>
      <w:r w:rsidR="006B144C">
        <w:rPr>
          <w:rFonts w:asciiTheme="majorBidi" w:hAnsiTheme="majorBidi" w:cstheme="majorBidi"/>
        </w:rPr>
        <w:t xml:space="preserve"> that it can be used without</w:t>
      </w:r>
      <w:r w:rsidRPr="00292CB1">
        <w:rPr>
          <w:rFonts w:asciiTheme="majorBidi" w:hAnsiTheme="majorBidi" w:cstheme="majorBidi"/>
        </w:rPr>
        <w:t xml:space="preserve"> interference from the driver.</w:t>
      </w:r>
    </w:p>
    <w:p w14:paraId="22657759" w14:textId="77777777" w:rsidR="006B144C" w:rsidRDefault="006B144C" w:rsidP="00292CB1">
      <w:pPr>
        <w:pStyle w:val="Maintext"/>
      </w:pPr>
    </w:p>
    <w:p w14:paraId="29A066FA" w14:textId="77777777" w:rsidR="006B144C" w:rsidRDefault="00292CB1" w:rsidP="006B144C">
      <w:pPr>
        <w:pStyle w:val="Maintext"/>
      </w:pPr>
      <w:r w:rsidRPr="00954E5F">
        <w:t xml:space="preserve">Any APS process </w:t>
      </w:r>
      <w:r w:rsidRPr="00B74E39">
        <w:t>can</w:t>
      </w:r>
      <w:r w:rsidRPr="00954E5F">
        <w:t xml:space="preserve"> be categorized in</w:t>
      </w:r>
      <w:r>
        <w:t>to</w:t>
      </w:r>
      <w:r w:rsidRPr="00954E5F">
        <w:t xml:space="preserve"> three</w:t>
      </w:r>
      <w:r>
        <w:t xml:space="preserve"> parts, including </w:t>
      </w:r>
      <w:r w:rsidRPr="00954E5F">
        <w:t>environment perc</w:t>
      </w:r>
      <w:r>
        <w:t>eption, path planning,</w:t>
      </w:r>
      <w:r w:rsidRPr="00954E5F">
        <w:t xml:space="preserve"> and tracking using </w:t>
      </w:r>
      <w:r>
        <w:t xml:space="preserve">a </w:t>
      </w:r>
      <w:r w:rsidRPr="00954E5F">
        <w:t>con</w:t>
      </w:r>
      <w:r>
        <w:t>trol strategy</w:t>
      </w:r>
      <w:r w:rsidRPr="00954E5F">
        <w:t>. Generally speaking, there are three types of parking, including parallel, vertica</w:t>
      </w:r>
      <w:r>
        <w:t xml:space="preserve">l and oblique. </w:t>
      </w:r>
      <w:r w:rsidRPr="00292CB1">
        <w:t>Also, planning in autonomous vehicles can be categorized into four classes. Route planning is related to finding the best global route between the initial and final positions of motion. Path planning is considered in finding a collision-free geometric path from an initial position to a final</w:t>
      </w:r>
      <w:r>
        <w:t xml:space="preserve"> </w:t>
      </w:r>
      <w:r w:rsidRPr="00292CB1">
        <w:t>position while traveling in the route, regarding the rules of traffic as well.</w:t>
      </w:r>
      <w:r>
        <w:t xml:space="preserve"> The maneuver planning</w:t>
      </w:r>
      <w:r w:rsidRPr="00292CB1">
        <w:t xml:space="preserve"> tak</w:t>
      </w:r>
      <w:r>
        <w:t>es</w:t>
      </w:r>
      <w:r w:rsidRPr="00292CB1">
        <w:t xml:space="preserve"> into acco</w:t>
      </w:r>
      <w:r>
        <w:t xml:space="preserve">unt the path generated from path planning and takes </w:t>
      </w:r>
      <w:r w:rsidRPr="00954E5F">
        <w:t>the</w:t>
      </w:r>
      <w:r>
        <w:t xml:space="preserve"> best high-level</w:t>
      </w:r>
      <w:r w:rsidR="006B144C">
        <w:t xml:space="preserve"> decision. T</w:t>
      </w:r>
      <w:r w:rsidR="006B144C" w:rsidRPr="00292CB1">
        <w:t>rajectory planning is in connection</w:t>
      </w:r>
      <w:r w:rsidR="006B144C">
        <w:t xml:space="preserve"> </w:t>
      </w:r>
    </w:p>
    <w:p w14:paraId="099B4FE7" w14:textId="77777777" w:rsidR="00106743" w:rsidRPr="00292CB1" w:rsidRDefault="00106743" w:rsidP="006B144C">
      <w:pPr>
        <w:pStyle w:val="Maintext"/>
        <w:ind w:firstLine="0"/>
        <w:sectPr w:rsidR="00106743" w:rsidRPr="00292CB1" w:rsidSect="00106743">
          <w:type w:val="continuous"/>
          <w:pgSz w:w="12240" w:h="15840" w:code="9"/>
          <w:pgMar w:top="1138" w:right="1411" w:bottom="1411" w:left="1411" w:header="850" w:footer="562" w:gutter="0"/>
          <w:cols w:num="2" w:space="720"/>
          <w:titlePg/>
          <w:docGrid w:linePitch="360"/>
        </w:sectPr>
      </w:pPr>
    </w:p>
    <w:p w14:paraId="2655048C" w14:textId="77777777" w:rsidR="00446019" w:rsidRDefault="006B144C" w:rsidP="00292CB1">
      <w:pPr>
        <w:spacing w:before="120" w:after="120" w:line="240" w:lineRule="auto"/>
        <w:jc w:val="lowKashida"/>
        <w:rPr>
          <w:rFonts w:asciiTheme="majorBidi" w:hAnsiTheme="majorBidi" w:cstheme="majorBidi"/>
        </w:rPr>
      </w:pPr>
      <w:r>
        <w:rPr>
          <w:rFonts w:asciiTheme="majorBidi" w:hAnsiTheme="majorBidi" w:cstheme="majorBidi"/>
        </w:rPr>
        <w:lastRenderedPageBreak/>
        <w:t xml:space="preserve">with </w:t>
      </w:r>
      <w:r w:rsidR="00292CB1" w:rsidRPr="00292CB1">
        <w:rPr>
          <w:rFonts w:asciiTheme="majorBidi" w:hAnsiTheme="majorBidi" w:cstheme="majorBidi"/>
        </w:rPr>
        <w:t>real-time planning, which is parameterized by time as well as velocity and acceleration [1]. It can exist many feasible paths, but we often require the shortest path in length.</w:t>
      </w:r>
    </w:p>
    <w:p w14:paraId="269C281B" w14:textId="77777777" w:rsidR="00292CB1" w:rsidRDefault="00292CB1" w:rsidP="00292CB1">
      <w:pPr>
        <w:pStyle w:val="Maintext"/>
      </w:pPr>
      <w:r>
        <w:t>I</w:t>
      </w:r>
      <w:r w:rsidRPr="00E27B6E">
        <w:t xml:space="preserve">nterpolating strategies </w:t>
      </w:r>
      <w:r>
        <w:t xml:space="preserve">are </w:t>
      </w:r>
      <w:r w:rsidRPr="00E27B6E">
        <w:t xml:space="preserve">widely </w:t>
      </w:r>
      <w:r>
        <w:t>considered</w:t>
      </w:r>
      <w:r w:rsidRPr="00E27B6E">
        <w:t xml:space="preserve"> in</w:t>
      </w:r>
      <w:r>
        <w:t xml:space="preserve"> the </w:t>
      </w:r>
      <w:r w:rsidRPr="00E27B6E">
        <w:t>planning problems for parking. These algorithms generate the desired path based on given control points. It is shown that the shortest feasible path can be generated using circles and straight-line segments</w:t>
      </w:r>
      <w:r>
        <w:t xml:space="preserve">. </w:t>
      </w:r>
      <w:r w:rsidRPr="00E27B6E">
        <w:t>This</w:t>
      </w:r>
      <w:r>
        <w:t xml:space="preserve"> </w:t>
      </w:r>
      <w:r w:rsidRPr="00E27B6E">
        <w:t>algorithm</w:t>
      </w:r>
      <w:r>
        <w:t xml:space="preserve"> is </w:t>
      </w:r>
      <w:r w:rsidRPr="00E27B6E">
        <w:t>applied to</w:t>
      </w:r>
      <w:r>
        <w:t xml:space="preserve"> park in the narrow spaces in [2</w:t>
      </w:r>
      <w:r w:rsidRPr="00E27B6E">
        <w:t>]. Also, a path planning strategy composed of two circular arcs connected by a tan</w:t>
      </w:r>
      <w:r>
        <w:t>gential point is presented in [3</w:t>
      </w:r>
      <w:r w:rsidRPr="00E27B6E">
        <w:t xml:space="preserve">]. Although these methods are </w:t>
      </w:r>
      <w:r>
        <w:t>help</w:t>
      </w:r>
      <w:r w:rsidRPr="00E27B6E">
        <w:t xml:space="preserve">ful for parking in tight spaces, they generate discontinuous paths. In a discontinuous path, the steering wheel </w:t>
      </w:r>
      <w:r w:rsidRPr="00B74E39">
        <w:t>can</w:t>
      </w:r>
      <w:r w:rsidRPr="00E27B6E">
        <w:t xml:space="preserve"> be rotated while the velocity is zero, which leads to exhaustion of tires in </w:t>
      </w:r>
      <w:r>
        <w:t xml:space="preserve">the </w:t>
      </w:r>
      <w:r w:rsidRPr="00E27B6E">
        <w:t>long</w:t>
      </w:r>
      <w:r>
        <w:t xml:space="preserve"> </w:t>
      </w:r>
      <w:r w:rsidRPr="00E27B6E">
        <w:t>term and put</w:t>
      </w:r>
      <w:r>
        <w:t>s</w:t>
      </w:r>
      <w:r w:rsidRPr="00E27B6E">
        <w:t xml:space="preserve"> pressure o</w:t>
      </w:r>
      <w:r>
        <w:t xml:space="preserve">n the steering wheel. Therefore, </w:t>
      </w:r>
      <w:r w:rsidRPr="00E27B6E">
        <w:t xml:space="preserve">it is an important issue that should be considered if the parking spot is long enough. </w:t>
      </w:r>
      <w:r w:rsidRPr="006A44CB">
        <w:t xml:space="preserve">To </w:t>
      </w:r>
      <w:bookmarkStart w:id="0" w:name="OLE_LINK1"/>
      <w:bookmarkStart w:id="1" w:name="OLE_LINK2"/>
      <w:r w:rsidRPr="001A4878">
        <w:t>address</w:t>
      </w:r>
      <w:r w:rsidRPr="006A44CB">
        <w:t xml:space="preserve"> </w:t>
      </w:r>
      <w:bookmarkEnd w:id="0"/>
      <w:bookmarkEnd w:id="1"/>
      <w:r w:rsidRPr="006A44CB">
        <w:t>this issue,</w:t>
      </w:r>
      <w:r w:rsidRPr="00E27B6E">
        <w:t xml:space="preserve"> various methods are proposed to generate a continuous path. Bezier curve fitting method build u</w:t>
      </w:r>
      <w:r>
        <w:t>p a smooth path is applied in [4</w:t>
      </w:r>
      <w:r w:rsidRPr="00E27B6E">
        <w:t>]. Also, the B-Spline curve for non</w:t>
      </w:r>
      <w:r>
        <w:t>-</w:t>
      </w:r>
      <w:r w:rsidRPr="00E27B6E">
        <w:t>holonomic whe</w:t>
      </w:r>
      <w:r>
        <w:t>eled vehicles is presented in [5</w:t>
      </w:r>
      <w:r w:rsidRPr="00E27B6E">
        <w:t>]. The disadvantage of this method is that the continuity gained more attention than the fitting</w:t>
      </w:r>
      <w:r w:rsidRPr="001A4878">
        <w:t>, although it needs less collision-free area than the continuous paths created from arcs</w:t>
      </w:r>
      <w:r w:rsidRPr="00E27B6E">
        <w:t>. Utilizing the circular arcs to park i</w:t>
      </w:r>
      <w:r>
        <w:t>n tight spots is presented in [6</w:t>
      </w:r>
      <w:r w:rsidRPr="00E27B6E">
        <w:t xml:space="preserve">]. After </w:t>
      </w:r>
      <w:r w:rsidRPr="001A4878">
        <w:t>designing</w:t>
      </w:r>
      <w:r w:rsidRPr="00E27B6E">
        <w:t xml:space="preserve"> circular arcs, the path is transformed into</w:t>
      </w:r>
      <w:r>
        <w:t xml:space="preserve"> a continuous form using </w:t>
      </w:r>
      <w:proofErr w:type="spellStart"/>
      <w:r w:rsidRPr="005722F4">
        <w:t>C</w:t>
      </w:r>
      <w:r w:rsidRPr="001A4878">
        <w:t>lothoid</w:t>
      </w:r>
      <w:proofErr w:type="spellEnd"/>
      <w:r>
        <w:t xml:space="preserve"> </w:t>
      </w:r>
      <w:r w:rsidRPr="00E27B6E">
        <w:t xml:space="preserve">curves. Although a continuous path for tight parking spaces is designed, computations take time because of the integrals initiated from the </w:t>
      </w:r>
      <w:proofErr w:type="spellStart"/>
      <w:r w:rsidRPr="00E27B6E">
        <w:t>clothoid</w:t>
      </w:r>
      <w:proofErr w:type="spellEnd"/>
      <w:r w:rsidRPr="00E27B6E">
        <w:t xml:space="preserve"> curve. </w:t>
      </w:r>
      <w:r>
        <w:t>Reference [7</w:t>
      </w:r>
      <w:r w:rsidRPr="00E27B6E">
        <w:t>] proposed a</w:t>
      </w:r>
      <w:r>
        <w:t xml:space="preserve"> fifth-degree</w:t>
      </w:r>
      <w:r w:rsidRPr="00E27B6E">
        <w:t xml:space="preserve"> polynomial curve for autonomous parallel parking. </w:t>
      </w:r>
      <w:r>
        <w:t>A b</w:t>
      </w:r>
      <w:r w:rsidRPr="00E27B6E">
        <w:t>enefit of the proposed curve is that it has a low computational cost, suitable for comfort</w:t>
      </w:r>
      <w:r>
        <w:t>,</w:t>
      </w:r>
      <w:r w:rsidRPr="00E27B6E">
        <w:t xml:space="preserve"> and independent of global waypoints.</w:t>
      </w:r>
    </w:p>
    <w:p w14:paraId="4FBB64F5" w14:textId="77777777" w:rsidR="00446019" w:rsidRDefault="00292CB1" w:rsidP="00292CB1">
      <w:pPr>
        <w:spacing w:before="120" w:after="120" w:line="240" w:lineRule="auto"/>
        <w:ind w:firstLine="180"/>
        <w:jc w:val="lowKashida"/>
        <w:rPr>
          <w:rFonts w:asciiTheme="majorBidi" w:hAnsiTheme="majorBidi" w:cstheme="majorBidi"/>
        </w:rPr>
      </w:pPr>
      <w:r w:rsidRPr="00292CB1">
        <w:rPr>
          <w:rFonts w:asciiTheme="majorBidi" w:hAnsiTheme="majorBidi" w:cstheme="majorBidi"/>
        </w:rPr>
        <w:t xml:space="preserve">Sampling-based strategies (SBS) have largely been used in robotic applications. In some SBS, planning is based on randomly sampling configuration space and finding connectivity inside this space. One of the common algorithms of SBS, which is also applied in parking, is Rapidly-exploring Random Tree (RRT). It is a fast and probabilistic algorithm that first creates </w:t>
      </w:r>
      <w:r w:rsidRPr="00292CB1">
        <w:rPr>
          <w:rFonts w:asciiTheme="majorBidi" w:hAnsiTheme="majorBidi" w:cstheme="majorBidi"/>
        </w:rPr>
        <w:t>the random tree and then chooses a path in a random way [8]. This algorithm generates discontinuous paths; besides, by taking into account that the chosen path is randomly selected and may not be optimal or suboptimal, another method is needed to improve RRT. Another strategy that may cause a non-optimal path is Hybrid A*. In order to enhance Hybrid A* algorithm, [9] proposed a method combining the Jump point search algorithm with it, which resulted in less computational time by avoiding redundant searches.</w:t>
      </w:r>
    </w:p>
    <w:p w14:paraId="631CD9FA" w14:textId="77777777" w:rsidR="00292CB1" w:rsidRDefault="00292CB1" w:rsidP="00292CB1">
      <w:pPr>
        <w:pStyle w:val="Maintext"/>
      </w:pPr>
      <w:r w:rsidRPr="00122956">
        <w:t>Another approach that is frequently used is Optimization-based path planning strategy (OBS).</w:t>
      </w:r>
      <w:r>
        <w:t xml:space="preserve"> </w:t>
      </w:r>
      <w:r w:rsidRPr="001A4878">
        <w:t>References [10] and [11] presented OBS emphasizing narrow spaces.</w:t>
      </w:r>
      <w:r w:rsidRPr="00122956">
        <w:t xml:space="preserve"> The motivation for the use of OBS is that many constraints that are difficult to deal with in other strategies are involved in the optimization process.</w:t>
      </w:r>
      <w:r>
        <w:t xml:space="preserve"> The process of</w:t>
      </w:r>
      <w:r w:rsidRPr="00122956">
        <w:t xml:space="preserve"> </w:t>
      </w:r>
      <w:r>
        <w:t>OBS is based on the minimization of</w:t>
      </w:r>
      <w:r w:rsidRPr="00122956">
        <w:t xml:space="preserve"> an objective function </w:t>
      </w:r>
      <w:r w:rsidRPr="001A4878">
        <w:t>concerning</w:t>
      </w:r>
      <w:r w:rsidRPr="00122956">
        <w:t xml:space="preserve"> problem constraints</w:t>
      </w:r>
      <w:r w:rsidRPr="00B37A9B">
        <w:t xml:space="preserve"> in order</w:t>
      </w:r>
      <w:r>
        <w:t xml:space="preserve"> to find a feasible </w:t>
      </w:r>
      <w:r w:rsidRPr="001A4878">
        <w:t>and</w:t>
      </w:r>
      <w:r>
        <w:t xml:space="preserve"> appropriate path</w:t>
      </w:r>
      <w:r w:rsidRPr="00122956">
        <w:t xml:space="preserve">. If all of the constraints </w:t>
      </w:r>
      <w:r>
        <w:t xml:space="preserve">are </w:t>
      </w:r>
      <w:r w:rsidRPr="00122956">
        <w:t xml:space="preserve">satisfied simultaneously, the problem </w:t>
      </w:r>
      <w:r>
        <w:t xml:space="preserve">is </w:t>
      </w:r>
      <w:r w:rsidRPr="00122956">
        <w:t>called feasible</w:t>
      </w:r>
      <w:r>
        <w:t>;</w:t>
      </w:r>
      <w:r w:rsidRPr="00122956">
        <w:t xml:space="preserve"> otherwise</w:t>
      </w:r>
      <w:r>
        <w:t>,</w:t>
      </w:r>
      <w:r w:rsidRPr="00122956">
        <w:t xml:space="preserve"> it </w:t>
      </w:r>
      <w:r>
        <w:t xml:space="preserve">is </w:t>
      </w:r>
      <w:r w:rsidRPr="00122956">
        <w:t>called infeasi</w:t>
      </w:r>
      <w:r>
        <w:t>ble.</w:t>
      </w:r>
    </w:p>
    <w:p w14:paraId="64E336E4" w14:textId="77777777" w:rsidR="00292CB1" w:rsidRDefault="00292CB1" w:rsidP="00292CB1">
      <w:pPr>
        <w:pStyle w:val="Maintext"/>
      </w:pPr>
      <w:r w:rsidRPr="001A2338">
        <w:t>Various methods have been investigated in the literature for tracking problem</w:t>
      </w:r>
      <w:r>
        <w:t>s</w:t>
      </w:r>
      <w:r w:rsidRPr="001A2338">
        <w:t xml:space="preserve"> in APS. </w:t>
      </w:r>
      <w:bookmarkStart w:id="2" w:name="OLE_LINK3"/>
      <w:bookmarkStart w:id="3" w:name="OLE_LINK4"/>
      <w:r w:rsidRPr="001A2338">
        <w:t xml:space="preserve">A wide range of </w:t>
      </w:r>
      <w:r w:rsidRPr="001A4878">
        <w:t>research</w:t>
      </w:r>
      <w:r w:rsidRPr="001A2338">
        <w:t xml:space="preserve"> </w:t>
      </w:r>
      <w:bookmarkEnd w:id="2"/>
      <w:bookmarkEnd w:id="3"/>
      <w:r w:rsidRPr="001A2338">
        <w:t>concentrate</w:t>
      </w:r>
      <w:r>
        <w:t>s</w:t>
      </w:r>
      <w:r w:rsidRPr="001A2338">
        <w:t xml:space="preserve"> on h</w:t>
      </w:r>
      <w:r>
        <w:t xml:space="preserve">euristic methods, like Fuzzy [12], Fuzzy-PID </w:t>
      </w:r>
      <w:r w:rsidRPr="001A4878">
        <w:t>[13],</w:t>
      </w:r>
      <w:r>
        <w:t xml:space="preserve"> and</w:t>
      </w:r>
      <w:r w:rsidRPr="001A2338">
        <w:t xml:space="preserve"> </w:t>
      </w:r>
      <w:r>
        <w:t xml:space="preserve">ANFIS-FCM clustering </w:t>
      </w:r>
      <w:r w:rsidRPr="004274E7">
        <w:t>[7]</w:t>
      </w:r>
      <w:r w:rsidRPr="001A2338">
        <w:t xml:space="preserve">. </w:t>
      </w:r>
      <w:bookmarkStart w:id="4" w:name="OLE_LINK5"/>
      <w:bookmarkStart w:id="5" w:name="OLE_LINK6"/>
      <w:r w:rsidRPr="001A2338">
        <w:t xml:space="preserve">Even though </w:t>
      </w:r>
      <w:bookmarkEnd w:id="4"/>
      <w:bookmarkEnd w:id="5"/>
      <w:r w:rsidRPr="001A2338">
        <w:t>these methods</w:t>
      </w:r>
      <w:r>
        <w:t xml:space="preserve"> might guarantee robustness, </w:t>
      </w:r>
      <w:r w:rsidRPr="001A2338">
        <w:t xml:space="preserve">they have </w:t>
      </w:r>
      <w:r>
        <w:t xml:space="preserve">been </w:t>
      </w:r>
      <w:r w:rsidRPr="001A2338">
        <w:t>r</w:t>
      </w:r>
      <w:r>
        <w:t xml:space="preserve">estricted to the </w:t>
      </w:r>
      <w:r w:rsidRPr="001A4878">
        <w:t>knowledge of experts</w:t>
      </w:r>
      <w:r>
        <w:t xml:space="preserve"> </w:t>
      </w:r>
      <w:r w:rsidRPr="001A2338">
        <w:t>and are not applicable for tight parking spaces. Another obstruction concept arise</w:t>
      </w:r>
      <w:r>
        <w:t>s</w:t>
      </w:r>
      <w:r w:rsidRPr="001A2338">
        <w:t xml:space="preserve"> in generalizing th</w:t>
      </w:r>
      <w:r>
        <w:t>ese</w:t>
      </w:r>
      <w:r w:rsidRPr="001A2338">
        <w:t xml:space="preserve"> methods. There are some constructive approaches to </w:t>
      </w:r>
      <w:bookmarkStart w:id="6" w:name="OLE_LINK7"/>
      <w:bookmarkStart w:id="7" w:name="OLE_LINK8"/>
      <w:r w:rsidRPr="001A2338">
        <w:t xml:space="preserve">overcome </w:t>
      </w:r>
      <w:bookmarkEnd w:id="6"/>
      <w:bookmarkEnd w:id="7"/>
      <w:r w:rsidRPr="001A2338">
        <w:t>th</w:t>
      </w:r>
      <w:r>
        <w:t>ese restrictions. A</w:t>
      </w:r>
      <w:r w:rsidRPr="001A2338">
        <w:t>mong the</w:t>
      </w:r>
      <w:r>
        <w:t>m is the sliding mode control as an effective and robust method. It</w:t>
      </w:r>
      <w:r w:rsidRPr="001A2338">
        <w:t xml:space="preserve"> is a </w:t>
      </w:r>
      <w:r>
        <w:t>suitable</w:t>
      </w:r>
      <w:r w:rsidRPr="001A2338">
        <w:t xml:space="preserve"> controller to deal with a wide range of nonlinear systems and parameter uncertai</w:t>
      </w:r>
      <w:r>
        <w:t xml:space="preserve">nties, but chattering may occur; in addition, the </w:t>
      </w:r>
      <w:r w:rsidRPr="001A2338">
        <w:t>control law is discontinuous. An improved SMC for auton</w:t>
      </w:r>
      <w:r>
        <w:t>omous parking is proposed in [14</w:t>
      </w:r>
      <w:r w:rsidRPr="001A2338">
        <w:t>]</w:t>
      </w:r>
      <w:r>
        <w:t>,</w:t>
      </w:r>
      <w:r w:rsidRPr="001A2338">
        <w:t xml:space="preserve"> which smooths SMC output and removes high</w:t>
      </w:r>
      <w:r>
        <w:t>-</w:t>
      </w:r>
      <w:r w:rsidRPr="001A2338">
        <w:t>frequency oscillations.</w:t>
      </w:r>
    </w:p>
    <w:p w14:paraId="7BBDB851" w14:textId="77777777" w:rsidR="00292CB1" w:rsidRDefault="00292CB1" w:rsidP="00292CB1">
      <w:pPr>
        <w:pStyle w:val="Maintext"/>
      </w:pPr>
      <w:r>
        <w:t>Model predictive control (MPC)</w:t>
      </w:r>
      <w:r w:rsidRPr="00624A26">
        <w:t xml:space="preserve"> is another </w:t>
      </w:r>
      <w:r>
        <w:t>valuable</w:t>
      </w:r>
      <w:r w:rsidRPr="00624A26">
        <w:t xml:space="preserve"> strategy for t</w:t>
      </w:r>
      <w:r>
        <w:t>racking problems, which is widely applied in literature, as</w:t>
      </w:r>
      <w:r w:rsidRPr="00624A26">
        <w:t xml:space="preserve"> in</w:t>
      </w:r>
      <w:r>
        <w:t xml:space="preserve"> [15], [16]. The MPC</w:t>
      </w:r>
      <w:r w:rsidRPr="00624A26">
        <w:t xml:space="preserve"> method can deal with </w:t>
      </w:r>
      <w:r>
        <w:t xml:space="preserve">soft and hard </w:t>
      </w:r>
      <w:r>
        <w:lastRenderedPageBreak/>
        <w:t xml:space="preserve">constraints in a multivariable control framework and provide good stability properties. However, MPC suffers from the computational burden, </w:t>
      </w:r>
      <w:r w:rsidRPr="00624A26">
        <w:t xml:space="preserve">which hinders one </w:t>
      </w:r>
      <w:r>
        <w:t>from</w:t>
      </w:r>
      <w:r w:rsidRPr="00624A26">
        <w:t xml:space="preserve"> utilizing this</w:t>
      </w:r>
      <w:r>
        <w:t xml:space="preserve"> method.</w:t>
      </w:r>
    </w:p>
    <w:p w14:paraId="3855066B" w14:textId="77777777" w:rsidR="00446019" w:rsidRDefault="00292CB1" w:rsidP="00292CB1">
      <w:pPr>
        <w:spacing w:before="120" w:after="120" w:line="240" w:lineRule="auto"/>
        <w:ind w:firstLine="180"/>
        <w:jc w:val="lowKashida"/>
        <w:rPr>
          <w:rFonts w:asciiTheme="majorBidi" w:hAnsiTheme="majorBidi" w:cstheme="majorBidi"/>
        </w:rPr>
      </w:pPr>
      <w:r w:rsidRPr="00292CB1">
        <w:rPr>
          <w:rFonts w:asciiTheme="majorBidi" w:hAnsiTheme="majorBidi" w:cstheme="majorBidi"/>
        </w:rPr>
        <w:t>The contributions of this paper are summarized threefold. Firstly, a complete autonomous parallel exit parking algorithm based on optimization is proposed. The proposed method is developed for both large and narrow parking spaces. If there is enough space in the proposed algorithm, the vehicle will exit with only one maneuver (Single-Maneuver). Otherwise, it exits with several forward and backward moves (Multi-Maneuver Exit Parking). In the first maneuver, a number of fifth-degree polynomials are produced based on fixed initial points and variant final points among which only the one that has a minimum length and satisfies the problem constraint would be accepted. Also, in order to achieve the goal of path planning in tight spaces, the multi-maneuver exit parking is proposed which benefits from the simple geometric constraints to determine the appropriate path. Another advantage of the proposed algorithm is that it takes into account the driver or passenger comfort at the beginning of the movement. To fulfill this purpose, a smooth reference velocity is designed in such a way that increases and decreases the velocity gradually. Secondly, a new obstacle avoidance method is proposed. This method not only guarantees collision-free motion of the vehicle, but even if the obstacle width is about a motorcycle in size, the proposed method still works flawlessly. Finally, a discrete-time linear quadratic tracking (</w:t>
      </w:r>
      <w:proofErr w:type="spellStart"/>
      <w:r w:rsidRPr="00292CB1">
        <w:rPr>
          <w:rFonts w:asciiTheme="majorBidi" w:hAnsiTheme="majorBidi" w:cstheme="majorBidi"/>
        </w:rPr>
        <w:t>dLQT</w:t>
      </w:r>
      <w:proofErr w:type="spellEnd"/>
      <w:r w:rsidRPr="00292CB1">
        <w:rPr>
          <w:rFonts w:asciiTheme="majorBidi" w:hAnsiTheme="majorBidi" w:cstheme="majorBidi"/>
        </w:rPr>
        <w:t>) strategy is presented to track the desired path with stability and a fast convergence rate. Also, a number of simulations in Matlab-R2019b are presented to illustrate the effectiveness of the proposed algorithm.</w:t>
      </w:r>
    </w:p>
    <w:p w14:paraId="30E40E9D" w14:textId="77777777" w:rsidR="00446019" w:rsidRDefault="00292CB1" w:rsidP="00292CB1">
      <w:pPr>
        <w:spacing w:before="120" w:after="120" w:line="240" w:lineRule="auto"/>
        <w:ind w:firstLine="180"/>
        <w:jc w:val="lowKashida"/>
        <w:rPr>
          <w:rFonts w:asciiTheme="majorBidi" w:hAnsiTheme="majorBidi" w:cstheme="majorBidi"/>
        </w:rPr>
      </w:pPr>
      <w:bookmarkStart w:id="8" w:name="OLE_LINK11"/>
      <w:bookmarkStart w:id="9" w:name="OLE_LINK12"/>
      <w:r w:rsidRPr="00292CB1">
        <w:rPr>
          <w:rFonts w:asciiTheme="majorBidi" w:hAnsiTheme="majorBidi" w:cstheme="majorBidi"/>
        </w:rPr>
        <w:t xml:space="preserve">The rest of the paper is organized as follows. Section 2 addresses the nonlinear kinematic model of the vehicle. </w:t>
      </w:r>
      <w:bookmarkStart w:id="10" w:name="OLE_LINK13"/>
      <w:bookmarkStart w:id="11" w:name="OLE_LINK14"/>
      <w:r w:rsidRPr="00292CB1">
        <w:rPr>
          <w:rFonts w:asciiTheme="majorBidi" w:hAnsiTheme="majorBidi" w:cstheme="majorBidi"/>
        </w:rPr>
        <w:t>First, the kinematic model is presented. Then it is linearized about a reference trajectory, and the linear time-varying discrete state space model of the system is obtained.</w:t>
      </w:r>
      <w:bookmarkEnd w:id="10"/>
      <w:bookmarkEnd w:id="11"/>
      <w:r w:rsidRPr="00292CB1">
        <w:rPr>
          <w:rFonts w:asciiTheme="majorBidi" w:hAnsiTheme="majorBidi" w:cstheme="majorBidi"/>
        </w:rPr>
        <w:t xml:space="preserve"> </w:t>
      </w:r>
      <w:bookmarkEnd w:id="8"/>
      <w:bookmarkEnd w:id="9"/>
      <w:r w:rsidRPr="00292CB1">
        <w:rPr>
          <w:rFonts w:asciiTheme="majorBidi" w:hAnsiTheme="majorBidi" w:cstheme="majorBidi"/>
        </w:rPr>
        <w:t>In section 3, path planning for the autonomous exit parking is presented. Two kinds of exit parking, including Single-</w:t>
      </w:r>
      <w:r w:rsidRPr="00292CB1">
        <w:rPr>
          <w:rFonts w:asciiTheme="majorBidi" w:hAnsiTheme="majorBidi" w:cstheme="majorBidi"/>
        </w:rPr>
        <w:t>Maneuver and Multi-Maneuver are discussed, and a novel geometric strategy is presented for each of them. The tracking strategy based on the discrete linear-quadratic (</w:t>
      </w:r>
      <w:proofErr w:type="spellStart"/>
      <w:r w:rsidRPr="00292CB1">
        <w:rPr>
          <w:rFonts w:asciiTheme="majorBidi" w:hAnsiTheme="majorBidi" w:cstheme="majorBidi"/>
        </w:rPr>
        <w:t>dLQT</w:t>
      </w:r>
      <w:proofErr w:type="spellEnd"/>
      <w:r w:rsidRPr="00292CB1">
        <w:rPr>
          <w:rFonts w:asciiTheme="majorBidi" w:hAnsiTheme="majorBidi" w:cstheme="majorBidi"/>
        </w:rPr>
        <w:t xml:space="preserve">) control is presented in section 4. In section 5, four scenarios of exit parking, including wide enough and tight Single-Maneuver and wide enough and tight </w:t>
      </w:r>
      <w:proofErr w:type="gramStart"/>
      <w:r w:rsidRPr="00292CB1">
        <w:rPr>
          <w:rFonts w:asciiTheme="majorBidi" w:hAnsiTheme="majorBidi" w:cstheme="majorBidi"/>
        </w:rPr>
        <w:t>Multi-Maneuver</w:t>
      </w:r>
      <w:proofErr w:type="gramEnd"/>
      <w:r w:rsidRPr="00292CB1">
        <w:rPr>
          <w:rFonts w:asciiTheme="majorBidi" w:hAnsiTheme="majorBidi" w:cstheme="majorBidi"/>
        </w:rPr>
        <w:t>, are utilized to demonstrate the effectiveness of the proposed path planning and control strategy. Finally, conclusions are provided in section 6.</w:t>
      </w:r>
    </w:p>
    <w:p w14:paraId="38116B69" w14:textId="77777777" w:rsidR="001B4E30" w:rsidRDefault="001B4E30" w:rsidP="001B4E30">
      <w:pPr>
        <w:spacing w:before="120" w:after="120" w:line="240" w:lineRule="auto"/>
        <w:jc w:val="lowKashida"/>
        <w:rPr>
          <w:rFonts w:asciiTheme="majorBidi" w:hAnsiTheme="majorBidi" w:cstheme="majorBidi"/>
        </w:rPr>
      </w:pPr>
    </w:p>
    <w:p w14:paraId="0F5274D6" w14:textId="77777777" w:rsidR="00292CB1" w:rsidRPr="00292CB1" w:rsidRDefault="00292CB1" w:rsidP="00292CB1">
      <w:pPr>
        <w:pStyle w:val="Heading1"/>
        <w:rPr>
          <w:rFonts w:eastAsia="Calibri"/>
          <w:sz w:val="28"/>
          <w:szCs w:val="28"/>
        </w:rPr>
      </w:pPr>
      <w:r>
        <w:t>Kinematic Model</w:t>
      </w:r>
    </w:p>
    <w:p w14:paraId="6958F97A" w14:textId="77777777" w:rsidR="00292CB1" w:rsidRDefault="00292CB1" w:rsidP="00DD785B">
      <w:pPr>
        <w:spacing w:before="120" w:after="120" w:line="240" w:lineRule="auto"/>
        <w:ind w:firstLine="180"/>
        <w:jc w:val="lowKashida"/>
        <w:rPr>
          <w:rFonts w:asciiTheme="majorBidi" w:hAnsiTheme="majorBidi" w:cstheme="majorBidi"/>
        </w:rPr>
      </w:pPr>
      <w:r w:rsidRPr="00292CB1">
        <w:rPr>
          <w:rFonts w:asciiTheme="majorBidi" w:hAnsiTheme="majorBidi" w:cstheme="majorBidi"/>
        </w:rPr>
        <w:t xml:space="preserve">Without considering the forces that affecting the motion of the vehicle, a kinematic model based on geometry relationships of velocities can be obtained as in Figure 1. Because the vehicle exits from parking in low speed, the slip angle of the wheels is negligible. Defining state vector as </w:t>
      </w:r>
      <m:oMath>
        <m:r>
          <w:rPr>
            <w:rFonts w:ascii="Cambria Math" w:hAnsi="Cambria Math" w:cstheme="majorBidi"/>
          </w:rPr>
          <m:t>X</m:t>
        </m:r>
        <m:r>
          <m:rPr>
            <m:sty m:val="p"/>
          </m:rPr>
          <w:rPr>
            <w:rFonts w:ascii="Cambria Math" w:hAnsi="Cambria Math" w:cstheme="majorBidi"/>
          </w:rPr>
          <m:t>=</m:t>
        </m:r>
        <m:sSup>
          <m:sSupPr>
            <m:ctrlPr>
              <w:rPr>
                <w:rFonts w:ascii="Cambria Math" w:hAnsi="Cambria Math" w:cstheme="majorBidi"/>
              </w:rPr>
            </m:ctrlPr>
          </m:sSupPr>
          <m:e>
            <m:d>
              <m:dPr>
                <m:begChr m:val="["/>
                <m:endChr m:val="]"/>
                <m:ctrlPr>
                  <w:rPr>
                    <w:rFonts w:ascii="Cambria Math" w:hAnsi="Cambria Math" w:cstheme="majorBidi"/>
                  </w:rPr>
                </m:ctrlPr>
              </m:dPr>
              <m:e>
                <m:r>
                  <w:rPr>
                    <w:rFonts w:ascii="Cambria Math" w:hAnsi="Cambria Math" w:cstheme="majorBidi"/>
                  </w:rPr>
                  <m:t>x</m:t>
                </m:r>
                <m:r>
                  <m:rPr>
                    <m:sty m:val="p"/>
                  </m:rPr>
                  <w:rPr>
                    <w:rFonts w:ascii="Cambria Math" w:hAnsi="Cambria Math" w:cstheme="majorBidi"/>
                  </w:rPr>
                  <m:t>,</m:t>
                </m:r>
                <m:r>
                  <w:rPr>
                    <w:rFonts w:ascii="Cambria Math" w:hAnsi="Cambria Math" w:cstheme="majorBidi"/>
                  </w:rPr>
                  <m:t>y</m:t>
                </m:r>
                <m:r>
                  <m:rPr>
                    <m:sty m:val="p"/>
                  </m:rPr>
                  <w:rPr>
                    <w:rFonts w:ascii="Cambria Math" w:hAnsi="Cambria Math" w:cstheme="majorBidi"/>
                  </w:rPr>
                  <m:t>,</m:t>
                </m:r>
                <m:r>
                  <w:rPr>
                    <w:rFonts w:ascii="Cambria Math" w:hAnsi="Cambria Math" w:cstheme="majorBidi"/>
                  </w:rPr>
                  <m:t>θ</m:t>
                </m:r>
              </m:e>
            </m:d>
          </m:e>
          <m:sup>
            <m:r>
              <w:rPr>
                <w:rFonts w:ascii="Cambria Math" w:hAnsi="Cambria Math" w:cstheme="majorBidi"/>
              </w:rPr>
              <m:t>T</m:t>
            </m:r>
          </m:sup>
        </m:sSup>
      </m:oMath>
      <w:r w:rsidRPr="00292CB1">
        <w:rPr>
          <w:rFonts w:asciiTheme="majorBidi" w:hAnsiTheme="majorBidi" w:cstheme="majorBidi"/>
        </w:rPr>
        <w:t xml:space="preserve"> and input vector as </w:t>
      </w:r>
      <m:oMath>
        <m:r>
          <w:rPr>
            <w:rFonts w:ascii="Cambria Math" w:hAnsi="Cambria Math" w:cstheme="majorBidi"/>
          </w:rPr>
          <m:t>U</m:t>
        </m:r>
        <m:r>
          <m:rPr>
            <m:sty m:val="p"/>
          </m:rPr>
          <w:rPr>
            <w:rFonts w:ascii="Cambria Math" w:hAnsi="Cambria Math" w:cstheme="majorBidi"/>
          </w:rPr>
          <m:t>=</m:t>
        </m:r>
        <m:sSup>
          <m:sSupPr>
            <m:ctrlPr>
              <w:rPr>
                <w:rFonts w:ascii="Cambria Math" w:hAnsi="Cambria Math" w:cstheme="majorBidi"/>
              </w:rPr>
            </m:ctrlPr>
          </m:sSupPr>
          <m:e>
            <m:d>
              <m:dPr>
                <m:begChr m:val="["/>
                <m:endChr m:val="]"/>
                <m:ctrlPr>
                  <w:rPr>
                    <w:rFonts w:ascii="Cambria Math" w:hAnsi="Cambria Math" w:cstheme="majorBidi"/>
                  </w:rPr>
                </m:ctrlPr>
              </m:dPr>
              <m:e>
                <m:r>
                  <w:rPr>
                    <w:rFonts w:ascii="Cambria Math" w:hAnsi="Cambria Math" w:cstheme="majorBidi"/>
                  </w:rPr>
                  <m:t>v</m:t>
                </m:r>
                <m:r>
                  <m:rPr>
                    <m:sty m:val="p"/>
                  </m:rPr>
                  <w:rPr>
                    <w:rFonts w:ascii="Cambria Math" w:hAnsi="Cambria Math" w:cstheme="majorBidi"/>
                  </w:rPr>
                  <m:t>,</m:t>
                </m:r>
                <m:r>
                  <w:rPr>
                    <w:rFonts w:ascii="Cambria Math" w:hAnsi="Cambria Math" w:cstheme="majorBidi"/>
                  </w:rPr>
                  <m:t>ϕ</m:t>
                </m:r>
              </m:e>
            </m:d>
          </m:e>
          <m:sup>
            <m:r>
              <w:rPr>
                <w:rFonts w:ascii="Cambria Math" w:hAnsi="Cambria Math" w:cstheme="majorBidi"/>
              </w:rPr>
              <m:t>T</m:t>
            </m:r>
          </m:sup>
        </m:sSup>
      </m:oMath>
      <w:r w:rsidRPr="00292CB1">
        <w:rPr>
          <w:rFonts w:asciiTheme="majorBidi" w:hAnsiTheme="majorBidi" w:cstheme="majorBidi"/>
        </w:rPr>
        <w:t>, the kinematic model of the vehicle is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63"/>
        <w:gridCol w:w="473"/>
      </w:tblGrid>
      <w:tr w:rsidR="00292CB1" w14:paraId="7FF585B1" w14:textId="77777777" w:rsidTr="00292CB1">
        <w:tc>
          <w:tcPr>
            <w:tcW w:w="4063" w:type="dxa"/>
            <w:vAlign w:val="center"/>
          </w:tcPr>
          <w:p w14:paraId="15679EF4" w14:textId="77777777" w:rsidR="00292CB1" w:rsidRPr="008B56BE" w:rsidRDefault="00000000" w:rsidP="006B144C">
            <w:pPr>
              <w:pStyle w:val="Maintext"/>
              <w:ind w:firstLine="0"/>
            </w:pPr>
            <m:oMathPara>
              <m:oMathParaPr>
                <m:jc m:val="left"/>
              </m:oMathParaPr>
              <m:oMath>
                <m:m>
                  <m:mPr>
                    <m:mcs>
                      <m:mc>
                        <m:mcPr>
                          <m:count m:val="1"/>
                          <m:mcJc m:val="center"/>
                        </m:mcPr>
                      </m:mc>
                    </m:mcs>
                    <m:ctrlPr>
                      <w:rPr>
                        <w:rFonts w:ascii="Cambria Math" w:hAnsi="Cambria Math"/>
                        <w:i/>
                      </w:rPr>
                    </m:ctrlPr>
                  </m:mPr>
                  <m:mr>
                    <m:e>
                      <m:f>
                        <m:fPr>
                          <m:type m:val="lin"/>
                          <m:ctrlPr>
                            <w:rPr>
                              <w:rFonts w:ascii="Cambria Math" w:hAnsi="Cambria Math"/>
                              <w:i/>
                            </w:rPr>
                          </m:ctrlPr>
                        </m:fPr>
                        <m:num>
                          <m:r>
                            <w:rPr>
                              <w:rFonts w:ascii="Cambria Math" w:hAnsi="Cambria Math"/>
                            </w:rPr>
                            <m:t>dX</m:t>
                          </m:r>
                        </m:num>
                        <m:den>
                          <m:r>
                            <w:rPr>
                              <w:rFonts w:ascii="Cambria Math" w:hAnsi="Cambria Math"/>
                            </w:rPr>
                            <m:t>dt</m:t>
                          </m:r>
                        </m:den>
                      </m:f>
                      <m:r>
                        <w:rPr>
                          <w:rFonts w:ascii="Cambria Math" w:hAnsi="Cambria Math"/>
                        </w:rPr>
                        <m:t>=F</m:t>
                      </m:r>
                      <m:d>
                        <m:dPr>
                          <m:ctrlPr>
                            <w:rPr>
                              <w:rFonts w:ascii="Cambria Math" w:hAnsi="Cambria Math"/>
                              <w:i/>
                            </w:rPr>
                          </m:ctrlPr>
                        </m:dPr>
                        <m:e>
                          <m:r>
                            <w:rPr>
                              <w:rFonts w:ascii="Cambria Math" w:hAnsi="Cambria Math"/>
                            </w:rPr>
                            <m:t>X,U</m:t>
                          </m:r>
                        </m:e>
                      </m:d>
                      <m:r>
                        <w:rPr>
                          <w:rFonts w:ascii="Cambria Math" w:hAnsi="Cambria Math"/>
                        </w:rPr>
                        <m:t xml:space="preserve">                                            </m:t>
                      </m:r>
                    </m:e>
                  </m:mr>
                  <m:mr>
                    <m:e>
                      <m:sSup>
                        <m:sSupPr>
                          <m:ctrlPr>
                            <w:rPr>
                              <w:rFonts w:ascii="Cambria Math" w:hAnsi="Cambria Math"/>
                              <w:i/>
                            </w:rPr>
                          </m:ctrlPr>
                        </m:sSupPr>
                        <m:e>
                          <m:d>
                            <m:dPr>
                              <m:begChr m:val="["/>
                              <m:endChr m:val="]"/>
                              <m:ctrlPr>
                                <w:rPr>
                                  <w:rFonts w:ascii="Cambria Math" w:hAnsi="Cambria Math"/>
                                  <w:i/>
                                </w:rPr>
                              </m:ctrlPr>
                            </m:dPr>
                            <m:e>
                              <m:acc>
                                <m:accPr>
                                  <m:chr m:val="̇"/>
                                  <m:ctrlPr>
                                    <w:rPr>
                                      <w:rFonts w:ascii="Cambria Math" w:hAnsi="Cambria Math"/>
                                      <w:i/>
                                    </w:rPr>
                                  </m:ctrlPr>
                                </m:accPr>
                                <m:e>
                                  <m:r>
                                    <w:rPr>
                                      <w:rFonts w:ascii="Cambria Math" w:hAnsi="Cambria Math"/>
                                    </w:rPr>
                                    <m:t>x</m:t>
                                  </m:r>
                                </m:e>
                              </m:acc>
                              <m:r>
                                <w:rPr>
                                  <w:rFonts w:ascii="Cambria Math" w:hAnsi="Cambria Math"/>
                                </w:rPr>
                                <m:t>,</m:t>
                              </m:r>
                              <m:acc>
                                <m:accPr>
                                  <m:chr m:val="̇"/>
                                  <m:ctrlPr>
                                    <w:rPr>
                                      <w:rFonts w:ascii="Cambria Math" w:hAnsi="Cambria Math"/>
                                      <w:i/>
                                    </w:rPr>
                                  </m:ctrlPr>
                                </m:accPr>
                                <m:e>
                                  <m:r>
                                    <w:rPr>
                                      <w:rFonts w:ascii="Cambria Math" w:hAnsi="Cambria Math"/>
                                    </w:rPr>
                                    <m:t>y</m:t>
                                  </m:r>
                                </m:e>
                              </m:acc>
                              <m:r>
                                <w:rPr>
                                  <w:rFonts w:ascii="Cambria Math" w:hAnsi="Cambria Math"/>
                                </w:rPr>
                                <m:t>,</m:t>
                              </m:r>
                              <m:acc>
                                <m:accPr>
                                  <m:chr m:val="̇"/>
                                  <m:ctrlPr>
                                    <w:rPr>
                                      <w:rFonts w:ascii="Cambria Math" w:hAnsi="Cambria Math"/>
                                      <w:i/>
                                    </w:rPr>
                                  </m:ctrlPr>
                                </m:accPr>
                                <m:e>
                                  <m:r>
                                    <w:rPr>
                                      <w:rFonts w:ascii="Cambria Math" w:hAnsi="Cambria Math"/>
                                    </w:rPr>
                                    <m:t>θ</m:t>
                                  </m:r>
                                </m:e>
                              </m:acc>
                            </m:e>
                          </m:d>
                        </m:e>
                        <m:sup>
                          <m:r>
                            <w:rPr>
                              <w:rFonts w:ascii="Cambria Math" w:hAnsi="Cambria Math"/>
                            </w:rPr>
                            <m:t>T</m:t>
                          </m:r>
                        </m:sup>
                      </m:sSup>
                      <m:r>
                        <w:rPr>
                          <w:rFonts w:ascii="Cambria Math" w:hAnsi="Cambria Math"/>
                        </w:rPr>
                        <m:t>=</m:t>
                      </m:r>
                      <m:sSup>
                        <m:sSupPr>
                          <m:ctrlPr>
                            <w:rPr>
                              <w:rFonts w:ascii="Cambria Math" w:hAnsi="Cambria Math"/>
                              <w:i/>
                            </w:rPr>
                          </m:ctrlPr>
                        </m:sSupPr>
                        <m:e>
                          <m:d>
                            <m:dPr>
                              <m:begChr m:val="["/>
                              <m:endChr m:val="]"/>
                              <m:ctrlPr>
                                <w:rPr>
                                  <w:rFonts w:ascii="Cambria Math" w:hAnsi="Cambria Math"/>
                                  <w:i/>
                                </w:rPr>
                              </m:ctrlPr>
                            </m:dPr>
                            <m:e>
                              <m:r>
                                <w:rPr>
                                  <w:rFonts w:ascii="Cambria Math" w:hAnsi="Cambria Math"/>
                                </w:rPr>
                                <m:t>v</m:t>
                              </m:r>
                              <m:func>
                                <m:funcPr>
                                  <m:ctrlPr>
                                    <w:rPr>
                                      <w:rFonts w:ascii="Cambria Math" w:hAnsi="Cambria Math"/>
                                      <w:i/>
                                    </w:rPr>
                                  </m:ctrlPr>
                                </m:funcPr>
                                <m:fName>
                                  <m:r>
                                    <m:rPr>
                                      <m:sty m:val="p"/>
                                    </m:rPr>
                                    <w:rPr>
                                      <w:rFonts w:ascii="Cambria Math" w:hAnsi="Cambria Math"/>
                                    </w:rPr>
                                    <m:t>cos</m:t>
                                  </m:r>
                                </m:fName>
                                <m:e>
                                  <m:r>
                                    <w:rPr>
                                      <w:rFonts w:ascii="Cambria Math" w:hAnsi="Cambria Math"/>
                                    </w:rPr>
                                    <m:t>θ</m:t>
                                  </m:r>
                                </m:e>
                              </m:func>
                              <m:r>
                                <w:rPr>
                                  <w:rFonts w:ascii="Cambria Math" w:hAnsi="Cambria Math"/>
                                </w:rPr>
                                <m:t>,v</m:t>
                              </m:r>
                              <m:func>
                                <m:funcPr>
                                  <m:ctrlPr>
                                    <w:rPr>
                                      <w:rFonts w:ascii="Cambria Math" w:hAnsi="Cambria Math"/>
                                      <w:i/>
                                    </w:rPr>
                                  </m:ctrlPr>
                                </m:funcPr>
                                <m:fName>
                                  <m:r>
                                    <m:rPr>
                                      <m:sty m:val="p"/>
                                    </m:rPr>
                                    <w:rPr>
                                      <w:rFonts w:ascii="Cambria Math" w:hAnsi="Cambria Math"/>
                                    </w:rPr>
                                    <m:t>sin</m:t>
                                  </m:r>
                                </m:fName>
                                <m:e>
                                  <m:r>
                                    <w:rPr>
                                      <w:rFonts w:ascii="Cambria Math" w:hAnsi="Cambria Math"/>
                                    </w:rPr>
                                    <m:t>θ</m:t>
                                  </m:r>
                                </m:e>
                              </m:func>
                              <m:r>
                                <w:rPr>
                                  <w:rFonts w:ascii="Cambria Math" w:hAnsi="Cambria Math"/>
                                </w:rPr>
                                <m:t>,</m:t>
                              </m:r>
                              <m:f>
                                <m:fPr>
                                  <m:type m:val="lin"/>
                                  <m:ctrlPr>
                                    <w:rPr>
                                      <w:rFonts w:ascii="Cambria Math" w:hAnsi="Cambria Math"/>
                                      <w:i/>
                                    </w:rPr>
                                  </m:ctrlPr>
                                </m:fPr>
                                <m:num>
                                  <m:r>
                                    <w:rPr>
                                      <w:rFonts w:ascii="Cambria Math" w:hAnsi="Cambria Math"/>
                                    </w:rPr>
                                    <m:t>v</m:t>
                                  </m:r>
                                  <m:func>
                                    <m:funcPr>
                                      <m:ctrlPr>
                                        <w:rPr>
                                          <w:rFonts w:ascii="Cambria Math" w:hAnsi="Cambria Math"/>
                                          <w:i/>
                                        </w:rPr>
                                      </m:ctrlPr>
                                    </m:funcPr>
                                    <m:fName>
                                      <m:r>
                                        <m:rPr>
                                          <m:sty m:val="p"/>
                                        </m:rPr>
                                        <w:rPr>
                                          <w:rFonts w:ascii="Cambria Math" w:hAnsi="Cambria Math"/>
                                        </w:rPr>
                                        <m:t>tan</m:t>
                                      </m:r>
                                    </m:fName>
                                    <m:e>
                                      <m:r>
                                        <w:rPr>
                                          <w:rFonts w:ascii="Cambria Math" w:hAnsi="Cambria Math"/>
                                        </w:rPr>
                                        <m:t>ϕ</m:t>
                                      </m:r>
                                    </m:e>
                                  </m:func>
                                </m:num>
                                <m:den>
                                  <m:r>
                                    <w:rPr>
                                      <w:rFonts w:ascii="Cambria Math" w:hAnsi="Cambria Math"/>
                                    </w:rPr>
                                    <m:t>L</m:t>
                                  </m:r>
                                </m:den>
                              </m:f>
                            </m:e>
                          </m:d>
                        </m:e>
                        <m:sup>
                          <m:r>
                            <w:rPr>
                              <w:rFonts w:ascii="Cambria Math" w:hAnsi="Cambria Math"/>
                            </w:rPr>
                            <m:t>T</m:t>
                          </m:r>
                        </m:sup>
                      </m:sSup>
                    </m:e>
                  </m:mr>
                </m:m>
              </m:oMath>
            </m:oMathPara>
          </w:p>
        </w:tc>
        <w:tc>
          <w:tcPr>
            <w:tcW w:w="473" w:type="dxa"/>
            <w:vAlign w:val="center"/>
          </w:tcPr>
          <w:p w14:paraId="4349C41E" w14:textId="77777777" w:rsidR="00292CB1" w:rsidRDefault="00292CB1" w:rsidP="006B144C">
            <w:pPr>
              <w:pStyle w:val="Maintext"/>
              <w:ind w:firstLine="0"/>
              <w:jc w:val="right"/>
            </w:pPr>
            <w:r>
              <w:t>(1)</w:t>
            </w:r>
          </w:p>
        </w:tc>
      </w:tr>
    </w:tbl>
    <w:p w14:paraId="0916CC7E" w14:textId="77777777" w:rsidR="006B144C" w:rsidRDefault="00292CB1" w:rsidP="006B144C">
      <w:pPr>
        <w:spacing w:before="120" w:after="120" w:line="240" w:lineRule="auto"/>
        <w:ind w:firstLine="180"/>
        <w:jc w:val="lowKashida"/>
        <w:rPr>
          <w:rFonts w:asciiTheme="majorBidi" w:hAnsiTheme="majorBidi" w:cstheme="majorBidi"/>
        </w:rPr>
      </w:pPr>
      <w:r w:rsidRPr="00292CB1">
        <w:rPr>
          <w:rFonts w:asciiTheme="majorBidi" w:hAnsiTheme="majorBidi" w:cstheme="majorBidi"/>
        </w:rPr>
        <w:t xml:space="preserve">Where </w:t>
      </w:r>
      <m:oMath>
        <m:r>
          <w:rPr>
            <w:rFonts w:ascii="Cambria Math" w:hAnsi="Cambria Math" w:cstheme="majorBidi"/>
          </w:rPr>
          <m:t>O</m:t>
        </m:r>
      </m:oMath>
      <w:r w:rsidRPr="00292CB1">
        <w:rPr>
          <w:rFonts w:asciiTheme="majorBidi" w:hAnsiTheme="majorBidi" w:cstheme="majorBidi"/>
        </w:rPr>
        <w:t xml:space="preserve"> is the instantaneous center of rotation; (</w:t>
      </w:r>
      <m:oMath>
        <m:r>
          <w:rPr>
            <w:rFonts w:ascii="Cambria Math" w:hAnsi="Cambria Math" w:cstheme="majorBidi"/>
          </w:rPr>
          <m:t>x</m:t>
        </m:r>
        <m:r>
          <m:rPr>
            <m:sty m:val="p"/>
          </m:rPr>
          <w:rPr>
            <w:rFonts w:ascii="Cambria Math" w:hAnsi="Cambria Math" w:cstheme="majorBidi"/>
          </w:rPr>
          <m:t>,</m:t>
        </m:r>
        <m:r>
          <w:rPr>
            <w:rFonts w:ascii="Cambria Math" w:hAnsi="Cambria Math" w:cstheme="majorBidi"/>
          </w:rPr>
          <m:t>y</m:t>
        </m:r>
      </m:oMath>
      <w:r w:rsidRPr="00292CB1">
        <w:rPr>
          <w:rFonts w:asciiTheme="majorBidi" w:hAnsiTheme="majorBidi" w:cstheme="majorBidi"/>
        </w:rPr>
        <w:t xml:space="preserve">) coordinates are placed at the center of the rear axle; </w:t>
      </w:r>
      <m:oMath>
        <m:r>
          <w:rPr>
            <w:rFonts w:ascii="Cambria Math" w:hAnsi="Cambria Math" w:cstheme="majorBidi"/>
          </w:rPr>
          <m:t>θ</m:t>
        </m:r>
      </m:oMath>
      <w:r w:rsidRPr="00292CB1">
        <w:rPr>
          <w:rFonts w:asciiTheme="majorBidi" w:hAnsiTheme="majorBidi" w:cstheme="majorBidi"/>
        </w:rPr>
        <w:t xml:space="preserve"> is the heading angle; </w:t>
      </w:r>
      <m:oMath>
        <m:r>
          <w:rPr>
            <w:rFonts w:ascii="Cambria Math" w:hAnsi="Cambria Math" w:cstheme="majorBidi"/>
          </w:rPr>
          <m:t>v</m:t>
        </m:r>
      </m:oMath>
      <w:r w:rsidRPr="00292CB1">
        <w:rPr>
          <w:rFonts w:asciiTheme="majorBidi" w:hAnsiTheme="majorBidi" w:cstheme="majorBidi"/>
        </w:rPr>
        <w:t xml:space="preserve"> is longitudinal velocity; </w:t>
      </w:r>
      <m:oMath>
        <m:r>
          <w:rPr>
            <w:rFonts w:ascii="Cambria Math" w:hAnsi="Cambria Math" w:cstheme="majorBidi"/>
          </w:rPr>
          <m:t>ϕ</m:t>
        </m:r>
      </m:oMath>
      <w:r w:rsidRPr="00292CB1">
        <w:rPr>
          <w:rFonts w:asciiTheme="majorBidi" w:hAnsiTheme="majorBidi" w:cstheme="majorBidi"/>
        </w:rPr>
        <w:t xml:space="preserve"> is the steering angle, and </w:t>
      </w:r>
      <m:oMath>
        <m:r>
          <w:rPr>
            <w:rFonts w:ascii="Cambria Math" w:hAnsi="Cambria Math" w:cstheme="majorBidi"/>
          </w:rPr>
          <m:t>L</m:t>
        </m:r>
      </m:oMath>
      <w:r w:rsidRPr="00292CB1">
        <w:rPr>
          <w:rFonts w:asciiTheme="majorBidi" w:hAnsiTheme="majorBidi" w:cstheme="majorBidi"/>
        </w:rPr>
        <w:t xml:space="preserve"> is the distance between the front and rear axles known as wheelbase.</w:t>
      </w:r>
    </w:p>
    <w:p w14:paraId="4AAFB48C" w14:textId="77777777" w:rsidR="006B144C" w:rsidRDefault="006B144C" w:rsidP="006B144C">
      <w:pPr>
        <w:spacing w:before="120" w:after="120" w:line="240" w:lineRule="auto"/>
        <w:ind w:firstLine="180"/>
        <w:jc w:val="lowKashida"/>
        <w:rPr>
          <w:rFonts w:asciiTheme="majorBidi" w:hAnsiTheme="majorBidi" w:cstheme="majorBidi"/>
        </w:rPr>
      </w:pPr>
      <w:r w:rsidRPr="00292CB1">
        <w:rPr>
          <w:rFonts w:asciiTheme="majorBidi" w:hAnsiTheme="majorBidi" w:cstheme="majorBidi"/>
        </w:rPr>
        <w:t xml:space="preserve">The kinematic model presented in </w:t>
      </w:r>
      <w:r>
        <w:rPr>
          <w:rFonts w:asciiTheme="majorBidi" w:hAnsiTheme="majorBidi" w:cstheme="majorBidi"/>
        </w:rPr>
        <w:t xml:space="preserve">Figure (1) is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tblGrid>
      <w:tr w:rsidR="00292CB1" w14:paraId="227D2B51" w14:textId="77777777" w:rsidTr="00292CB1">
        <w:tc>
          <w:tcPr>
            <w:tcW w:w="4629" w:type="dxa"/>
          </w:tcPr>
          <w:p w14:paraId="51AE303B" w14:textId="77777777" w:rsidR="00292CB1" w:rsidRPr="00542B4D" w:rsidRDefault="00292CB1" w:rsidP="006B144C">
            <w:pPr>
              <w:autoSpaceDE w:val="0"/>
              <w:autoSpaceDN w:val="0"/>
              <w:adjustRightInd w:val="0"/>
              <w:spacing w:before="120" w:after="120"/>
              <w:jc w:val="center"/>
              <w:rPr>
                <w:rFonts w:ascii="Times New Roman" w:hAnsi="Times New Roman" w:cs="Times New Roman"/>
                <w:color w:val="000000"/>
                <w:sz w:val="20"/>
                <w:szCs w:val="20"/>
              </w:rPr>
            </w:pPr>
            <w:r>
              <w:object w:dxaOrig="3990" w:dyaOrig="4450" w14:anchorId="72C855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6pt;height:150.75pt" o:ole="">
                  <v:imagedata r:id="rId15" o:title="" croptop="978f" cropleft="2621f" cropright="3058f"/>
                </v:shape>
                <o:OLEObject Type="Embed" ProgID="Visio.Drawing.15" ShapeID="_x0000_i1025" DrawAspect="Content" ObjectID="_1742545896" r:id="rId16"/>
              </w:object>
            </w:r>
          </w:p>
        </w:tc>
      </w:tr>
      <w:tr w:rsidR="00292CB1" w14:paraId="35B9C82F" w14:textId="77777777" w:rsidTr="00292CB1">
        <w:tc>
          <w:tcPr>
            <w:tcW w:w="4629" w:type="dxa"/>
          </w:tcPr>
          <w:p w14:paraId="36F37AC6" w14:textId="77777777" w:rsidR="00292CB1" w:rsidRPr="00795869" w:rsidRDefault="00292CB1" w:rsidP="006B144C">
            <w:pPr>
              <w:pStyle w:val="Figures"/>
            </w:pPr>
            <w:r w:rsidRPr="0019065E">
              <w:t>Fig</w:t>
            </w:r>
            <w:r>
              <w:t>ure</w:t>
            </w:r>
            <w:r w:rsidRPr="0019065E">
              <w:t xml:space="preserve"> 1</w:t>
            </w:r>
            <w:r>
              <w:t xml:space="preserve">: </w:t>
            </w:r>
            <w:r>
              <w:rPr>
                <w:b w:val="0"/>
                <w:bCs w:val="0"/>
              </w:rPr>
              <w:t>Kinematic model of the vehicle.</w:t>
            </w:r>
          </w:p>
        </w:tc>
      </w:tr>
    </w:tbl>
    <w:p w14:paraId="33418D24" w14:textId="77777777" w:rsidR="00292CB1" w:rsidRDefault="006B144C" w:rsidP="006B144C">
      <w:pPr>
        <w:spacing w:before="120" w:after="120" w:line="240" w:lineRule="auto"/>
        <w:jc w:val="lowKashida"/>
        <w:rPr>
          <w:rFonts w:asciiTheme="majorBidi" w:hAnsiTheme="majorBidi" w:cstheme="majorBidi"/>
        </w:rPr>
      </w:pPr>
      <w:r>
        <w:rPr>
          <w:rFonts w:asciiTheme="majorBidi" w:hAnsiTheme="majorBidi" w:cstheme="majorBidi"/>
        </w:rPr>
        <w:lastRenderedPageBreak/>
        <w:t>hired to extract a nonlinear system in (1)</w:t>
      </w:r>
      <w:r w:rsidR="00292CB1" w:rsidRPr="00292CB1">
        <w:rPr>
          <w:rFonts w:asciiTheme="majorBidi" w:hAnsiTheme="majorBidi" w:cstheme="majorBidi"/>
        </w:rPr>
        <w:t>, so it cannot be utilized to design the linear optimal controller. Therefore, it is linearized around a reference trajectory (</w:t>
      </w:r>
      <m:oMath>
        <m:sSub>
          <m:sSubPr>
            <m:ctrlPr>
              <w:rPr>
                <w:rFonts w:ascii="Cambria Math" w:hAnsi="Cambria Math" w:cstheme="majorBidi"/>
              </w:rPr>
            </m:ctrlPr>
          </m:sSubPr>
          <m:e>
            <m:r>
              <w:rPr>
                <w:rFonts w:ascii="Cambria Math" w:hAnsi="Cambria Math" w:cstheme="majorBidi"/>
              </w:rPr>
              <m:t>X</m:t>
            </m:r>
          </m:e>
          <m:sub>
            <m:r>
              <w:rPr>
                <w:rFonts w:ascii="Cambria Math" w:hAnsi="Cambria Math" w:cstheme="majorBidi"/>
              </w:rPr>
              <m:t>ref</m:t>
            </m:r>
          </m:sub>
        </m:sSub>
        <m:r>
          <m:rPr>
            <m:sty m:val="p"/>
          </m:rPr>
          <w:rPr>
            <w:rFonts w:ascii="Cambria Math" w:hAnsi="Cambria Math" w:cstheme="majorBidi"/>
          </w:rPr>
          <m:t>,</m:t>
        </m:r>
        <m:sSub>
          <m:sSubPr>
            <m:ctrlPr>
              <w:rPr>
                <w:rFonts w:ascii="Cambria Math" w:hAnsi="Cambria Math" w:cstheme="majorBidi"/>
              </w:rPr>
            </m:ctrlPr>
          </m:sSubPr>
          <m:e>
            <m:r>
              <m:rPr>
                <m:sty m:val="p"/>
              </m:rPr>
              <w:rPr>
                <w:rFonts w:ascii="Cambria Math" w:hAnsi="Cambria Math" w:cstheme="majorBidi"/>
              </w:rPr>
              <m:t>Y</m:t>
            </m:r>
          </m:e>
          <m:sub>
            <m:r>
              <w:rPr>
                <w:rFonts w:ascii="Cambria Math" w:hAnsi="Cambria Math" w:cstheme="majorBidi"/>
              </w:rPr>
              <m:t>ref</m:t>
            </m:r>
          </m:sub>
        </m:sSub>
      </m:oMath>
      <w:r w:rsidR="00292CB1" w:rsidRPr="00292CB1">
        <w:rPr>
          <w:rFonts w:asciiTheme="majorBidi" w:hAnsiTheme="majorBidi" w:cstheme="majorBidi"/>
        </w:rPr>
        <w:t>), and then discretized. The following equation governs the reference trajectory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63"/>
        <w:gridCol w:w="473"/>
      </w:tblGrid>
      <w:tr w:rsidR="00292CB1" w14:paraId="334EBCC8" w14:textId="77777777" w:rsidTr="00292CB1">
        <w:tc>
          <w:tcPr>
            <w:tcW w:w="4248" w:type="dxa"/>
            <w:vAlign w:val="center"/>
          </w:tcPr>
          <w:p w14:paraId="74D05E4A" w14:textId="77777777" w:rsidR="00292CB1" w:rsidRPr="008B56BE" w:rsidRDefault="00000000" w:rsidP="006B144C">
            <w:pPr>
              <w:pStyle w:val="Maintext"/>
              <w:ind w:firstLine="0"/>
            </w:pPr>
            <m:oMathPara>
              <m:oMathParaPr>
                <m:jc m:val="left"/>
              </m:oMathParaPr>
              <m:oMath>
                <m:f>
                  <m:fPr>
                    <m:type m:val="lin"/>
                    <m:ctrlPr>
                      <w:rPr>
                        <w:rFonts w:ascii="Cambria Math" w:hAnsi="Cambria Math"/>
                        <w:i/>
                      </w:rPr>
                    </m:ctrlPr>
                  </m:fPr>
                  <m:num>
                    <m:r>
                      <w:rPr>
                        <w:rFonts w:ascii="Cambria Math" w:hAnsi="Cambria Math"/>
                      </w:rPr>
                      <m:t>d</m:t>
                    </m:r>
                    <m:sSub>
                      <m:sSubPr>
                        <m:ctrlPr>
                          <w:rPr>
                            <w:rFonts w:ascii="Cambria Math" w:hAnsi="Cambria Math"/>
                            <w:i/>
                          </w:rPr>
                        </m:ctrlPr>
                      </m:sSubPr>
                      <m:e>
                        <m:r>
                          <w:rPr>
                            <w:rFonts w:ascii="Cambria Math" w:hAnsi="Cambria Math"/>
                          </w:rPr>
                          <m:t>X</m:t>
                        </m:r>
                      </m:e>
                      <m:sub>
                        <m:r>
                          <w:rPr>
                            <w:rFonts w:ascii="Cambria Math" w:hAnsi="Cambria Math"/>
                          </w:rPr>
                          <m:t>ref</m:t>
                        </m:r>
                      </m:sub>
                    </m:sSub>
                  </m:num>
                  <m:den>
                    <m:r>
                      <w:rPr>
                        <w:rFonts w:ascii="Cambria Math" w:hAnsi="Cambria Math"/>
                      </w:rPr>
                      <m:t>dt</m:t>
                    </m:r>
                  </m:den>
                </m:f>
                <m:r>
                  <w:rPr>
                    <w:rFonts w:ascii="Cambria Math" w:hAnsi="Cambria Math"/>
                  </w:rPr>
                  <m:t>=F</m:t>
                </m:r>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ref</m:t>
                        </m:r>
                      </m:sub>
                    </m:sSub>
                    <m:r>
                      <w:rPr>
                        <w:rFonts w:ascii="Cambria Math" w:hAnsi="Cambria Math"/>
                      </w:rPr>
                      <m:t>,</m:t>
                    </m:r>
                    <m:sSub>
                      <m:sSubPr>
                        <m:ctrlPr>
                          <w:rPr>
                            <w:rFonts w:ascii="Cambria Math" w:hAnsi="Cambria Math"/>
                            <w:i/>
                          </w:rPr>
                        </m:ctrlPr>
                      </m:sSubPr>
                      <m:e>
                        <m:r>
                          <w:rPr>
                            <w:rFonts w:ascii="Cambria Math" w:hAnsi="Cambria Math"/>
                          </w:rPr>
                          <m:t>U</m:t>
                        </m:r>
                      </m:e>
                      <m:sub>
                        <m:r>
                          <w:rPr>
                            <w:rFonts w:ascii="Cambria Math" w:hAnsi="Cambria Math"/>
                          </w:rPr>
                          <m:t>ref</m:t>
                        </m:r>
                      </m:sub>
                    </m:sSub>
                  </m:e>
                </m:d>
              </m:oMath>
            </m:oMathPara>
          </w:p>
        </w:tc>
        <w:tc>
          <w:tcPr>
            <w:tcW w:w="427" w:type="dxa"/>
            <w:vAlign w:val="center"/>
          </w:tcPr>
          <w:p w14:paraId="78BE3045" w14:textId="77777777" w:rsidR="00292CB1" w:rsidRDefault="00292CB1" w:rsidP="006B144C">
            <w:pPr>
              <w:pStyle w:val="Maintext"/>
              <w:ind w:firstLine="0"/>
              <w:jc w:val="right"/>
            </w:pPr>
            <w:r>
              <w:t>(2)</w:t>
            </w:r>
          </w:p>
        </w:tc>
      </w:tr>
    </w:tbl>
    <w:p w14:paraId="6EAD05EB" w14:textId="77777777" w:rsidR="00292CB1" w:rsidRDefault="00292CB1" w:rsidP="00DD785B">
      <w:pPr>
        <w:spacing w:before="120" w:after="120" w:line="240" w:lineRule="auto"/>
        <w:ind w:firstLine="180"/>
        <w:jc w:val="lowKashida"/>
        <w:rPr>
          <w:rFonts w:asciiTheme="majorBidi" w:hAnsiTheme="majorBidi" w:cstheme="majorBidi"/>
        </w:rPr>
      </w:pPr>
      <w:r w:rsidRPr="00292CB1">
        <w:rPr>
          <w:rFonts w:asciiTheme="majorBidi" w:hAnsiTheme="majorBidi" w:cstheme="majorBidi"/>
        </w:rPr>
        <w:t>Now, expanding the right-hand side of (1) around the reference trajectory in (2), ignoring the higher-order terms, gives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63"/>
        <w:gridCol w:w="473"/>
      </w:tblGrid>
      <w:tr w:rsidR="00292CB1" w14:paraId="2134A56F" w14:textId="77777777" w:rsidTr="00292CB1">
        <w:tc>
          <w:tcPr>
            <w:tcW w:w="4063" w:type="dxa"/>
            <w:vAlign w:val="center"/>
          </w:tcPr>
          <w:p w14:paraId="7EC8EA39" w14:textId="77777777" w:rsidR="00292CB1" w:rsidRPr="00B37A9B" w:rsidRDefault="00292CB1" w:rsidP="006B144C">
            <w:pPr>
              <w:pStyle w:val="Maintext"/>
              <w:ind w:firstLine="0"/>
            </w:pPr>
            <m:oMathPara>
              <m:oMathParaPr>
                <m:jc m:val="left"/>
              </m:oMathParaPr>
              <m:oMath>
                <m:r>
                  <w:rPr>
                    <w:rFonts w:ascii="Cambria Math" w:hAnsi="Cambria Math"/>
                  </w:rPr>
                  <m:t>F</m:t>
                </m:r>
                <m:d>
                  <m:dPr>
                    <m:ctrlPr>
                      <w:rPr>
                        <w:rFonts w:ascii="Cambria Math" w:hAnsi="Cambria Math"/>
                        <w:i/>
                      </w:rPr>
                    </m:ctrlPr>
                  </m:dPr>
                  <m:e>
                    <m:r>
                      <w:rPr>
                        <w:rFonts w:ascii="Cambria Math" w:hAnsi="Cambria Math"/>
                      </w:rPr>
                      <m:t>X,U</m:t>
                    </m:r>
                  </m:e>
                </m:d>
                <m:r>
                  <w:rPr>
                    <w:rFonts w:ascii="Cambria Math" w:hAnsi="Cambria Math"/>
                  </w:rPr>
                  <m:t>≈F</m:t>
                </m:r>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ref</m:t>
                        </m:r>
                      </m:sub>
                    </m:sSub>
                    <m:r>
                      <w:rPr>
                        <w:rFonts w:ascii="Cambria Math" w:hAnsi="Cambria Math"/>
                      </w:rPr>
                      <m:t>,</m:t>
                    </m:r>
                    <m:sSub>
                      <m:sSubPr>
                        <m:ctrlPr>
                          <w:rPr>
                            <w:rFonts w:ascii="Cambria Math" w:hAnsi="Cambria Math"/>
                            <w:i/>
                          </w:rPr>
                        </m:ctrlPr>
                      </m:sSubPr>
                      <m:e>
                        <m:r>
                          <w:rPr>
                            <w:rFonts w:ascii="Cambria Math" w:hAnsi="Cambria Math"/>
                          </w:rPr>
                          <m:t>U</m:t>
                        </m:r>
                      </m:e>
                      <m:sub>
                        <m:r>
                          <w:rPr>
                            <w:rFonts w:ascii="Cambria Math" w:hAnsi="Cambria Math"/>
                          </w:rPr>
                          <m:t>ref</m:t>
                        </m:r>
                      </m:sub>
                    </m:sSub>
                  </m:e>
                </m:d>
              </m:oMath>
            </m:oMathPara>
          </w:p>
          <w:p w14:paraId="7CCE9599" w14:textId="77777777" w:rsidR="00292CB1" w:rsidRPr="00B37A9B" w:rsidRDefault="00292CB1" w:rsidP="006B144C">
            <w:pPr>
              <w:pStyle w:val="Maintext"/>
              <w:ind w:firstLine="0"/>
            </w:pPr>
            <m:oMathPara>
              <m:oMath>
                <m:r>
                  <w:rPr>
                    <w:rFonts w:ascii="Cambria Math" w:hAnsi="Cambria Math"/>
                  </w:rPr>
                  <m:t>+</m:t>
                </m:r>
                <m:sSub>
                  <m:sSubPr>
                    <m:ctrlPr>
                      <w:rPr>
                        <w:rFonts w:ascii="Cambria Math" w:hAnsi="Cambria Math"/>
                        <w:i/>
                      </w:rPr>
                    </m:ctrlPr>
                  </m:sSubPr>
                  <m:e>
                    <m:d>
                      <m:dPr>
                        <m:begChr m:val=""/>
                        <m:endChr m:val="|"/>
                        <m:ctrlPr>
                          <w:rPr>
                            <w:rFonts w:ascii="Cambria Math" w:hAnsi="Cambria Math"/>
                            <w:i/>
                          </w:rPr>
                        </m:ctrlPr>
                      </m:dPr>
                      <m:e>
                        <m:d>
                          <m:dPr>
                            <m:ctrlPr>
                              <w:rPr>
                                <w:rFonts w:ascii="Cambria Math" w:hAnsi="Cambria Math"/>
                                <w:i/>
                              </w:rPr>
                            </m:ctrlPr>
                          </m:dPr>
                          <m:e>
                            <m:f>
                              <m:fPr>
                                <m:type m:val="lin"/>
                                <m:ctrlPr>
                                  <w:rPr>
                                    <w:rFonts w:ascii="Cambria Math" w:hAnsi="Cambria Math"/>
                                    <w:i/>
                                  </w:rPr>
                                </m:ctrlPr>
                              </m:fPr>
                              <m:num>
                                <m:r>
                                  <w:rPr>
                                    <w:rFonts w:ascii="Cambria Math" w:hAnsi="Cambria Math"/>
                                  </w:rPr>
                                  <m:t>∂F</m:t>
                                </m:r>
                              </m:num>
                              <m:den>
                                <m:r>
                                  <w:rPr>
                                    <w:rFonts w:ascii="Cambria Math" w:hAnsi="Cambria Math"/>
                                  </w:rPr>
                                  <m:t>∂X</m:t>
                                </m:r>
                              </m:den>
                            </m:f>
                          </m:e>
                        </m:d>
                      </m:e>
                    </m:d>
                  </m:e>
                  <m:sub>
                    <m:eqArr>
                      <m:eqArrPr>
                        <m:ctrlPr>
                          <w:rPr>
                            <w:rFonts w:ascii="Cambria Math" w:hAnsi="Cambria Math"/>
                            <w:i/>
                          </w:rPr>
                        </m:ctrlPr>
                      </m:eqArrPr>
                      <m:e>
                        <m:sSub>
                          <m:sSubPr>
                            <m:ctrlPr>
                              <w:rPr>
                                <w:rFonts w:ascii="Cambria Math" w:hAnsi="Cambria Math"/>
                                <w:i/>
                              </w:rPr>
                            </m:ctrlPr>
                          </m:sSubPr>
                          <m:e>
                            <m:r>
                              <w:rPr>
                                <w:rFonts w:ascii="Cambria Math" w:hAnsi="Cambria Math"/>
                              </w:rPr>
                              <m:t>X</m:t>
                            </m:r>
                          </m:e>
                          <m:sub>
                            <m:r>
                              <w:rPr>
                                <w:rFonts w:ascii="Cambria Math" w:hAnsi="Cambria Math"/>
                              </w:rPr>
                              <m:t>ref</m:t>
                            </m:r>
                          </m:sub>
                        </m:sSub>
                      </m:e>
                      <m:e>
                        <m:sSub>
                          <m:sSubPr>
                            <m:ctrlPr>
                              <w:rPr>
                                <w:rFonts w:ascii="Cambria Math" w:hAnsi="Cambria Math"/>
                                <w:i/>
                              </w:rPr>
                            </m:ctrlPr>
                          </m:sSubPr>
                          <m:e>
                            <m:r>
                              <w:rPr>
                                <w:rFonts w:ascii="Cambria Math" w:hAnsi="Cambria Math"/>
                              </w:rPr>
                              <m:t>U</m:t>
                            </m:r>
                          </m:e>
                          <m:sub>
                            <m:r>
                              <w:rPr>
                                <w:rFonts w:ascii="Cambria Math" w:hAnsi="Cambria Math"/>
                              </w:rPr>
                              <m:t>ref</m:t>
                            </m:r>
                          </m:sub>
                        </m:sSub>
                      </m:e>
                    </m:eqArr>
                  </m:sub>
                </m:sSub>
                <m:d>
                  <m:dPr>
                    <m:ctrlPr>
                      <w:rPr>
                        <w:rFonts w:ascii="Cambria Math" w:hAnsi="Cambria Math"/>
                        <w:i/>
                      </w:rPr>
                    </m:ctrlPr>
                  </m:dPr>
                  <m:e>
                    <m:r>
                      <w:rPr>
                        <w:rFonts w:ascii="Cambria Math" w:hAnsi="Cambria Math"/>
                      </w:rPr>
                      <m:t>X-</m:t>
                    </m:r>
                    <m:sSub>
                      <m:sSubPr>
                        <m:ctrlPr>
                          <w:rPr>
                            <w:rFonts w:ascii="Cambria Math" w:hAnsi="Cambria Math"/>
                            <w:i/>
                          </w:rPr>
                        </m:ctrlPr>
                      </m:sSubPr>
                      <m:e>
                        <m:r>
                          <w:rPr>
                            <w:rFonts w:ascii="Cambria Math" w:hAnsi="Cambria Math"/>
                          </w:rPr>
                          <m:t>X</m:t>
                        </m:r>
                      </m:e>
                      <m:sub>
                        <m:r>
                          <w:rPr>
                            <w:rFonts w:ascii="Cambria Math" w:hAnsi="Cambria Math"/>
                          </w:rPr>
                          <m:t>ref</m:t>
                        </m:r>
                      </m:sub>
                    </m:sSub>
                  </m:e>
                </m:d>
              </m:oMath>
            </m:oMathPara>
          </w:p>
          <w:p w14:paraId="1C4E0964" w14:textId="77777777" w:rsidR="00292CB1" w:rsidRDefault="00292CB1" w:rsidP="006B144C">
            <w:pPr>
              <w:pStyle w:val="Maintext"/>
              <w:ind w:firstLine="0"/>
            </w:pPr>
            <m:oMathPara>
              <m:oMath>
                <m:r>
                  <w:rPr>
                    <w:rFonts w:ascii="Cambria Math" w:hAnsi="Cambria Math"/>
                  </w:rPr>
                  <m:t>+</m:t>
                </m:r>
                <m:sSub>
                  <m:sSubPr>
                    <m:ctrlPr>
                      <w:rPr>
                        <w:rFonts w:ascii="Cambria Math" w:hAnsi="Cambria Math"/>
                        <w:i/>
                      </w:rPr>
                    </m:ctrlPr>
                  </m:sSubPr>
                  <m:e>
                    <m:d>
                      <m:dPr>
                        <m:begChr m:val=""/>
                        <m:endChr m:val="|"/>
                        <m:ctrlPr>
                          <w:rPr>
                            <w:rFonts w:ascii="Cambria Math" w:hAnsi="Cambria Math"/>
                            <w:i/>
                          </w:rPr>
                        </m:ctrlPr>
                      </m:dPr>
                      <m:e>
                        <m:d>
                          <m:dPr>
                            <m:ctrlPr>
                              <w:rPr>
                                <w:rFonts w:ascii="Cambria Math" w:hAnsi="Cambria Math"/>
                                <w:i/>
                              </w:rPr>
                            </m:ctrlPr>
                          </m:dPr>
                          <m:e>
                            <m:f>
                              <m:fPr>
                                <m:type m:val="lin"/>
                                <m:ctrlPr>
                                  <w:rPr>
                                    <w:rFonts w:ascii="Cambria Math" w:hAnsi="Cambria Math"/>
                                    <w:i/>
                                  </w:rPr>
                                </m:ctrlPr>
                              </m:fPr>
                              <m:num>
                                <m:r>
                                  <w:rPr>
                                    <w:rFonts w:ascii="Cambria Math" w:hAnsi="Cambria Math"/>
                                  </w:rPr>
                                  <m:t>∂F</m:t>
                                </m:r>
                              </m:num>
                              <m:den>
                                <m:r>
                                  <w:rPr>
                                    <w:rFonts w:ascii="Cambria Math" w:hAnsi="Cambria Math"/>
                                  </w:rPr>
                                  <m:t>∂U</m:t>
                                </m:r>
                              </m:den>
                            </m:f>
                          </m:e>
                        </m:d>
                      </m:e>
                    </m:d>
                  </m:e>
                  <m:sub>
                    <m:eqArr>
                      <m:eqArrPr>
                        <m:ctrlPr>
                          <w:rPr>
                            <w:rFonts w:ascii="Cambria Math" w:hAnsi="Cambria Math"/>
                            <w:i/>
                          </w:rPr>
                        </m:ctrlPr>
                      </m:eqArrPr>
                      <m:e>
                        <m:sSub>
                          <m:sSubPr>
                            <m:ctrlPr>
                              <w:rPr>
                                <w:rFonts w:ascii="Cambria Math" w:hAnsi="Cambria Math"/>
                                <w:i/>
                              </w:rPr>
                            </m:ctrlPr>
                          </m:sSubPr>
                          <m:e>
                            <m:r>
                              <w:rPr>
                                <w:rFonts w:ascii="Cambria Math" w:hAnsi="Cambria Math"/>
                              </w:rPr>
                              <m:t>X</m:t>
                            </m:r>
                          </m:e>
                          <m:sub>
                            <m:r>
                              <w:rPr>
                                <w:rFonts w:ascii="Cambria Math" w:hAnsi="Cambria Math"/>
                              </w:rPr>
                              <m:t>ref</m:t>
                            </m:r>
                          </m:sub>
                        </m:sSub>
                      </m:e>
                      <m:e>
                        <m:sSub>
                          <m:sSubPr>
                            <m:ctrlPr>
                              <w:rPr>
                                <w:rFonts w:ascii="Cambria Math" w:hAnsi="Cambria Math"/>
                                <w:i/>
                              </w:rPr>
                            </m:ctrlPr>
                          </m:sSubPr>
                          <m:e>
                            <m:r>
                              <w:rPr>
                                <w:rFonts w:ascii="Cambria Math" w:hAnsi="Cambria Math"/>
                              </w:rPr>
                              <m:t>U</m:t>
                            </m:r>
                          </m:e>
                          <m:sub>
                            <m:r>
                              <w:rPr>
                                <w:rFonts w:ascii="Cambria Math" w:hAnsi="Cambria Math"/>
                              </w:rPr>
                              <m:t>ref</m:t>
                            </m:r>
                          </m:sub>
                        </m:sSub>
                      </m:e>
                    </m:eqArr>
                  </m:sub>
                </m:sSub>
                <m:d>
                  <m:dPr>
                    <m:ctrlPr>
                      <w:rPr>
                        <w:rFonts w:ascii="Cambria Math" w:hAnsi="Cambria Math"/>
                        <w:i/>
                      </w:rPr>
                    </m:ctrlPr>
                  </m:dPr>
                  <m:e>
                    <m:r>
                      <w:rPr>
                        <w:rFonts w:ascii="Cambria Math" w:hAnsi="Cambria Math"/>
                      </w:rPr>
                      <m:t>U-</m:t>
                    </m:r>
                    <m:sSub>
                      <m:sSubPr>
                        <m:ctrlPr>
                          <w:rPr>
                            <w:rFonts w:ascii="Cambria Math" w:hAnsi="Cambria Math"/>
                            <w:i/>
                          </w:rPr>
                        </m:ctrlPr>
                      </m:sSubPr>
                      <m:e>
                        <m:r>
                          <w:rPr>
                            <w:rFonts w:ascii="Cambria Math" w:hAnsi="Cambria Math"/>
                          </w:rPr>
                          <m:t>U</m:t>
                        </m:r>
                      </m:e>
                      <m:sub>
                        <m:r>
                          <w:rPr>
                            <w:rFonts w:ascii="Cambria Math" w:hAnsi="Cambria Math"/>
                          </w:rPr>
                          <m:t>ref</m:t>
                        </m:r>
                      </m:sub>
                    </m:sSub>
                  </m:e>
                </m:d>
              </m:oMath>
            </m:oMathPara>
          </w:p>
        </w:tc>
        <w:tc>
          <w:tcPr>
            <w:tcW w:w="473" w:type="dxa"/>
            <w:vAlign w:val="center"/>
          </w:tcPr>
          <w:p w14:paraId="78CB1013" w14:textId="77777777" w:rsidR="00292CB1" w:rsidRDefault="00292CB1" w:rsidP="006B144C">
            <w:pPr>
              <w:pStyle w:val="Maintext"/>
              <w:ind w:firstLine="0"/>
              <w:jc w:val="right"/>
            </w:pPr>
            <w:r>
              <w:t>(3)</w:t>
            </w:r>
          </w:p>
        </w:tc>
      </w:tr>
    </w:tbl>
    <w:p w14:paraId="7BBB68F7" w14:textId="77777777" w:rsidR="00292CB1" w:rsidRDefault="00292CB1" w:rsidP="00DD785B">
      <w:pPr>
        <w:spacing w:before="120" w:after="120" w:line="240" w:lineRule="auto"/>
        <w:ind w:firstLine="180"/>
        <w:jc w:val="lowKashida"/>
        <w:rPr>
          <w:rFonts w:asciiTheme="majorBidi" w:hAnsiTheme="majorBidi" w:cstheme="majorBidi"/>
        </w:rPr>
      </w:pPr>
      <w:r w:rsidRPr="00292CB1">
        <w:rPr>
          <w:rFonts w:asciiTheme="majorBidi" w:hAnsiTheme="majorBidi" w:cstheme="majorBidi"/>
        </w:rPr>
        <w:t>In following, combining the Equations (1) to (3), gives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63"/>
        <w:gridCol w:w="473"/>
      </w:tblGrid>
      <w:tr w:rsidR="00292CB1" w14:paraId="671161CE" w14:textId="77777777" w:rsidTr="00292CB1">
        <w:tc>
          <w:tcPr>
            <w:tcW w:w="4248" w:type="dxa"/>
            <w:vAlign w:val="center"/>
          </w:tcPr>
          <w:p w14:paraId="5FB6BD2C" w14:textId="77777777" w:rsidR="00292CB1" w:rsidRPr="008B56BE" w:rsidRDefault="00000000" w:rsidP="006B144C">
            <w:pPr>
              <w:pStyle w:val="Maintext"/>
              <w:ind w:firstLine="0"/>
            </w:pPr>
            <m:oMathPara>
              <m:oMathParaPr>
                <m:jc m:val="left"/>
              </m:oMathParaPr>
              <m:oMath>
                <m:f>
                  <m:fPr>
                    <m:type m:val="lin"/>
                    <m:ctrlPr>
                      <w:rPr>
                        <w:rFonts w:ascii="Cambria Math" w:hAnsi="Cambria Math"/>
                        <w:i/>
                      </w:rPr>
                    </m:ctrlPr>
                  </m:fPr>
                  <m:num>
                    <m:r>
                      <w:rPr>
                        <w:rFonts w:ascii="Cambria Math" w:hAnsi="Cambria Math"/>
                      </w:rPr>
                      <m:t>d</m:t>
                    </m:r>
                    <m:acc>
                      <m:accPr>
                        <m:chr m:val="̃"/>
                        <m:ctrlPr>
                          <w:rPr>
                            <w:rFonts w:ascii="Cambria Math" w:hAnsi="Cambria Math"/>
                            <w:i/>
                          </w:rPr>
                        </m:ctrlPr>
                      </m:accPr>
                      <m:e>
                        <m:r>
                          <w:rPr>
                            <w:rFonts w:ascii="Cambria Math" w:hAnsi="Cambria Math"/>
                          </w:rPr>
                          <m:t>x</m:t>
                        </m:r>
                      </m:e>
                    </m:acc>
                  </m:num>
                  <m:den>
                    <m:r>
                      <w:rPr>
                        <w:rFonts w:ascii="Cambria Math" w:hAnsi="Cambria Math"/>
                      </w:rPr>
                      <m:t>dt</m:t>
                    </m:r>
                  </m:den>
                </m:f>
                <m:r>
                  <w:rPr>
                    <w:rFonts w:ascii="Cambria Math" w:hAnsi="Cambria Math"/>
                  </w:rPr>
                  <m:t>=(</m:t>
                </m:r>
                <m:sSub>
                  <m:sSubPr>
                    <m:ctrlPr>
                      <w:rPr>
                        <w:rFonts w:ascii="Cambria Math" w:hAnsi="Cambria Math"/>
                        <w:i/>
                      </w:rPr>
                    </m:ctrlPr>
                  </m:sSubPr>
                  <m:e>
                    <m:d>
                      <m:dPr>
                        <m:begChr m:val=""/>
                        <m:endChr m:val="|"/>
                        <m:ctrlPr>
                          <w:rPr>
                            <w:rFonts w:ascii="Cambria Math" w:hAnsi="Cambria Math"/>
                            <w:i/>
                          </w:rPr>
                        </m:ctrlPr>
                      </m:dPr>
                      <m:e>
                        <m:f>
                          <m:fPr>
                            <m:type m:val="lin"/>
                            <m:ctrlPr>
                              <w:rPr>
                                <w:rFonts w:ascii="Cambria Math" w:hAnsi="Cambria Math"/>
                                <w:i/>
                              </w:rPr>
                            </m:ctrlPr>
                          </m:fPr>
                          <m:num>
                            <m:r>
                              <w:rPr>
                                <w:rFonts w:ascii="Cambria Math" w:hAnsi="Cambria Math"/>
                              </w:rPr>
                              <m:t>∂F</m:t>
                            </m:r>
                          </m:num>
                          <m:den>
                            <m:r>
                              <w:rPr>
                                <w:rFonts w:ascii="Cambria Math" w:hAnsi="Cambria Math"/>
                              </w:rPr>
                              <m:t>∂X</m:t>
                            </m:r>
                          </m:den>
                        </m:f>
                      </m:e>
                    </m:d>
                  </m:e>
                  <m:sub>
                    <m:eqArr>
                      <m:eqArrPr>
                        <m:ctrlPr>
                          <w:rPr>
                            <w:rFonts w:ascii="Cambria Math" w:hAnsi="Cambria Math"/>
                            <w:i/>
                          </w:rPr>
                        </m:ctrlPr>
                      </m:eqArrPr>
                      <m:e>
                        <m:sSub>
                          <m:sSubPr>
                            <m:ctrlPr>
                              <w:rPr>
                                <w:rFonts w:ascii="Cambria Math" w:hAnsi="Cambria Math"/>
                                <w:i/>
                              </w:rPr>
                            </m:ctrlPr>
                          </m:sSubPr>
                          <m:e>
                            <m:r>
                              <w:rPr>
                                <w:rFonts w:ascii="Cambria Math" w:hAnsi="Cambria Math"/>
                              </w:rPr>
                              <m:t>X</m:t>
                            </m:r>
                          </m:e>
                          <m:sub>
                            <m:r>
                              <w:rPr>
                                <w:rFonts w:ascii="Cambria Math" w:hAnsi="Cambria Math"/>
                              </w:rPr>
                              <m:t>ref</m:t>
                            </m:r>
                          </m:sub>
                        </m:sSub>
                      </m:e>
                      <m:e>
                        <m:sSub>
                          <m:sSubPr>
                            <m:ctrlPr>
                              <w:rPr>
                                <w:rFonts w:ascii="Cambria Math" w:hAnsi="Cambria Math"/>
                                <w:i/>
                              </w:rPr>
                            </m:ctrlPr>
                          </m:sSubPr>
                          <m:e>
                            <m:r>
                              <w:rPr>
                                <w:rFonts w:ascii="Cambria Math" w:hAnsi="Cambria Math"/>
                              </w:rPr>
                              <m:t>U</m:t>
                            </m:r>
                          </m:e>
                          <m:sub>
                            <m:r>
                              <w:rPr>
                                <w:rFonts w:ascii="Cambria Math" w:hAnsi="Cambria Math"/>
                              </w:rPr>
                              <m:t>ref</m:t>
                            </m:r>
                          </m:sub>
                        </m:sSub>
                      </m:e>
                    </m:eqArr>
                  </m:sub>
                </m:sSub>
                <m:r>
                  <w:rPr>
                    <w:rFonts w:ascii="Cambria Math" w:hAnsi="Cambria Math"/>
                  </w:rPr>
                  <m:t>)</m:t>
                </m:r>
                <m:acc>
                  <m:accPr>
                    <m:chr m:val="̃"/>
                    <m:ctrlPr>
                      <w:rPr>
                        <w:rFonts w:ascii="Cambria Math" w:hAnsi="Cambria Math"/>
                        <w:i/>
                      </w:rPr>
                    </m:ctrlPr>
                  </m:accPr>
                  <m:e>
                    <m:r>
                      <w:rPr>
                        <w:rFonts w:ascii="Cambria Math" w:hAnsi="Cambria Math"/>
                      </w:rPr>
                      <m:t>x</m:t>
                    </m:r>
                  </m:e>
                </m:acc>
                <m:r>
                  <w:rPr>
                    <w:rFonts w:ascii="Cambria Math" w:hAnsi="Cambria Math"/>
                  </w:rPr>
                  <m:t>+(</m:t>
                </m:r>
                <m:sSub>
                  <m:sSubPr>
                    <m:ctrlPr>
                      <w:rPr>
                        <w:rFonts w:ascii="Cambria Math" w:hAnsi="Cambria Math"/>
                        <w:i/>
                      </w:rPr>
                    </m:ctrlPr>
                  </m:sSubPr>
                  <m:e>
                    <m:d>
                      <m:dPr>
                        <m:begChr m:val=""/>
                        <m:endChr m:val="|"/>
                        <m:ctrlPr>
                          <w:rPr>
                            <w:rFonts w:ascii="Cambria Math" w:hAnsi="Cambria Math"/>
                            <w:i/>
                          </w:rPr>
                        </m:ctrlPr>
                      </m:dPr>
                      <m:e>
                        <m:f>
                          <m:fPr>
                            <m:type m:val="lin"/>
                            <m:ctrlPr>
                              <w:rPr>
                                <w:rFonts w:ascii="Cambria Math" w:hAnsi="Cambria Math"/>
                                <w:i/>
                              </w:rPr>
                            </m:ctrlPr>
                          </m:fPr>
                          <m:num>
                            <m:r>
                              <w:rPr>
                                <w:rFonts w:ascii="Cambria Math" w:hAnsi="Cambria Math"/>
                              </w:rPr>
                              <m:t>∂F</m:t>
                            </m:r>
                          </m:num>
                          <m:den>
                            <m:r>
                              <w:rPr>
                                <w:rFonts w:ascii="Cambria Math" w:hAnsi="Cambria Math"/>
                              </w:rPr>
                              <m:t>∂U</m:t>
                            </m:r>
                          </m:den>
                        </m:f>
                      </m:e>
                    </m:d>
                  </m:e>
                  <m:sub>
                    <m:eqArr>
                      <m:eqArrPr>
                        <m:ctrlPr>
                          <w:rPr>
                            <w:rFonts w:ascii="Cambria Math" w:hAnsi="Cambria Math"/>
                            <w:i/>
                          </w:rPr>
                        </m:ctrlPr>
                      </m:eqArrPr>
                      <m:e>
                        <m:sSub>
                          <m:sSubPr>
                            <m:ctrlPr>
                              <w:rPr>
                                <w:rFonts w:ascii="Cambria Math" w:hAnsi="Cambria Math"/>
                                <w:i/>
                              </w:rPr>
                            </m:ctrlPr>
                          </m:sSubPr>
                          <m:e>
                            <m:r>
                              <w:rPr>
                                <w:rFonts w:ascii="Cambria Math" w:hAnsi="Cambria Math"/>
                              </w:rPr>
                              <m:t>X</m:t>
                            </m:r>
                          </m:e>
                          <m:sub>
                            <m:r>
                              <w:rPr>
                                <w:rFonts w:ascii="Cambria Math" w:hAnsi="Cambria Math"/>
                              </w:rPr>
                              <m:t>ref</m:t>
                            </m:r>
                          </m:sub>
                        </m:sSub>
                      </m:e>
                      <m:e>
                        <m:sSub>
                          <m:sSubPr>
                            <m:ctrlPr>
                              <w:rPr>
                                <w:rFonts w:ascii="Cambria Math" w:hAnsi="Cambria Math"/>
                                <w:i/>
                              </w:rPr>
                            </m:ctrlPr>
                          </m:sSubPr>
                          <m:e>
                            <m:r>
                              <w:rPr>
                                <w:rFonts w:ascii="Cambria Math" w:hAnsi="Cambria Math"/>
                              </w:rPr>
                              <m:t>U</m:t>
                            </m:r>
                          </m:e>
                          <m:sub>
                            <m:r>
                              <w:rPr>
                                <w:rFonts w:ascii="Cambria Math" w:hAnsi="Cambria Math"/>
                              </w:rPr>
                              <m:t>ref</m:t>
                            </m:r>
                          </m:sub>
                        </m:sSub>
                      </m:e>
                    </m:eqArr>
                  </m:sub>
                </m:sSub>
                <m:r>
                  <w:rPr>
                    <w:rFonts w:ascii="Cambria Math" w:hAnsi="Cambria Math"/>
                  </w:rPr>
                  <m:t>)</m:t>
                </m:r>
                <m:acc>
                  <m:accPr>
                    <m:chr m:val="̃"/>
                    <m:ctrlPr>
                      <w:rPr>
                        <w:rFonts w:ascii="Cambria Math" w:hAnsi="Cambria Math"/>
                        <w:i/>
                      </w:rPr>
                    </m:ctrlPr>
                  </m:accPr>
                  <m:e>
                    <m:r>
                      <w:rPr>
                        <w:rFonts w:ascii="Cambria Math" w:hAnsi="Cambria Math"/>
                      </w:rPr>
                      <m:t>u</m:t>
                    </m:r>
                  </m:e>
                </m:acc>
              </m:oMath>
            </m:oMathPara>
          </w:p>
        </w:tc>
        <w:tc>
          <w:tcPr>
            <w:tcW w:w="427" w:type="dxa"/>
            <w:vAlign w:val="center"/>
          </w:tcPr>
          <w:p w14:paraId="00841B21" w14:textId="77777777" w:rsidR="00292CB1" w:rsidRDefault="00292CB1" w:rsidP="006B144C">
            <w:pPr>
              <w:pStyle w:val="Maintext"/>
              <w:ind w:firstLine="0"/>
              <w:jc w:val="right"/>
            </w:pPr>
            <w:r>
              <w:t>(4)</w:t>
            </w:r>
          </w:p>
        </w:tc>
      </w:tr>
    </w:tbl>
    <w:p w14:paraId="20E20B1C" w14:textId="77777777" w:rsidR="00292CB1" w:rsidRDefault="00292CB1" w:rsidP="00DD785B">
      <w:pPr>
        <w:spacing w:before="120" w:after="120" w:line="240" w:lineRule="auto"/>
        <w:ind w:firstLine="180"/>
        <w:jc w:val="lowKashida"/>
        <w:rPr>
          <w:rFonts w:asciiTheme="majorBidi" w:hAnsiTheme="majorBidi" w:cstheme="majorBidi"/>
        </w:rPr>
      </w:pPr>
      <w:r w:rsidRPr="00292CB1">
        <w:rPr>
          <w:rFonts w:asciiTheme="majorBidi" w:hAnsiTheme="majorBidi" w:cstheme="majorBidi"/>
        </w:rPr>
        <w:t xml:space="preserve">Where, </w:t>
      </w:r>
      <m:oMath>
        <m:acc>
          <m:accPr>
            <m:chr m:val="̃"/>
            <m:ctrlPr>
              <w:rPr>
                <w:rFonts w:ascii="Cambria Math" w:hAnsi="Cambria Math" w:cstheme="majorBidi"/>
              </w:rPr>
            </m:ctrlPr>
          </m:accPr>
          <m:e>
            <m:r>
              <w:rPr>
                <w:rFonts w:ascii="Cambria Math" w:hAnsi="Cambria Math" w:cstheme="majorBidi"/>
              </w:rPr>
              <m:t>x</m:t>
            </m:r>
          </m:e>
        </m:acc>
        <m:r>
          <m:rPr>
            <m:sty m:val="p"/>
          </m:rPr>
          <w:rPr>
            <w:rFonts w:ascii="Cambria Math" w:hAnsi="Cambria Math" w:cstheme="majorBidi"/>
          </w:rPr>
          <m:t>=</m:t>
        </m:r>
        <m:r>
          <w:rPr>
            <w:rFonts w:ascii="Cambria Math" w:hAnsi="Cambria Math" w:cstheme="majorBidi"/>
          </w:rPr>
          <m:t>X</m:t>
        </m:r>
        <m:r>
          <m:rPr>
            <m:sty m:val="p"/>
          </m:rPr>
          <w:rPr>
            <w:rFonts w:ascii="Cambria Math" w:hAnsi="Cambria Math" w:cstheme="majorBidi"/>
          </w:rPr>
          <m:t>-</m:t>
        </m:r>
        <m:sSub>
          <m:sSubPr>
            <m:ctrlPr>
              <w:rPr>
                <w:rFonts w:ascii="Cambria Math" w:hAnsi="Cambria Math" w:cstheme="majorBidi"/>
              </w:rPr>
            </m:ctrlPr>
          </m:sSubPr>
          <m:e>
            <m:r>
              <w:rPr>
                <w:rFonts w:ascii="Cambria Math" w:hAnsi="Cambria Math" w:cstheme="majorBidi"/>
              </w:rPr>
              <m:t>X</m:t>
            </m:r>
          </m:e>
          <m:sub>
            <m:r>
              <w:rPr>
                <w:rFonts w:ascii="Cambria Math" w:hAnsi="Cambria Math" w:cstheme="majorBidi"/>
              </w:rPr>
              <m:t>ref</m:t>
            </m:r>
          </m:sub>
        </m:sSub>
      </m:oMath>
      <w:r w:rsidRPr="00292CB1">
        <w:rPr>
          <w:rFonts w:asciiTheme="majorBidi" w:hAnsiTheme="majorBidi" w:cstheme="majorBidi"/>
        </w:rPr>
        <w:t xml:space="preserve"> and </w:t>
      </w:r>
      <m:oMath>
        <m:acc>
          <m:accPr>
            <m:chr m:val="̃"/>
            <m:ctrlPr>
              <w:rPr>
                <w:rFonts w:ascii="Cambria Math" w:hAnsi="Cambria Math" w:cstheme="majorBidi"/>
              </w:rPr>
            </m:ctrlPr>
          </m:accPr>
          <m:e>
            <m:r>
              <w:rPr>
                <w:rFonts w:ascii="Cambria Math" w:hAnsi="Cambria Math" w:cstheme="majorBidi"/>
              </w:rPr>
              <m:t>u</m:t>
            </m:r>
          </m:e>
        </m:acc>
        <m:r>
          <m:rPr>
            <m:sty m:val="p"/>
          </m:rPr>
          <w:rPr>
            <w:rFonts w:ascii="Cambria Math" w:hAnsi="Cambria Math" w:cstheme="majorBidi"/>
          </w:rPr>
          <m:t>=</m:t>
        </m:r>
        <m:r>
          <w:rPr>
            <w:rFonts w:ascii="Cambria Math" w:hAnsi="Cambria Math" w:cstheme="majorBidi"/>
          </w:rPr>
          <m:t>U</m:t>
        </m:r>
        <m:r>
          <m:rPr>
            <m:sty m:val="p"/>
          </m:rPr>
          <w:rPr>
            <w:rFonts w:ascii="Cambria Math" w:hAnsi="Cambria Math" w:cstheme="majorBidi"/>
          </w:rPr>
          <m:t>-</m:t>
        </m:r>
        <m:sSub>
          <m:sSubPr>
            <m:ctrlPr>
              <w:rPr>
                <w:rFonts w:ascii="Cambria Math" w:hAnsi="Cambria Math" w:cstheme="majorBidi"/>
              </w:rPr>
            </m:ctrlPr>
          </m:sSubPr>
          <m:e>
            <m:r>
              <w:rPr>
                <w:rFonts w:ascii="Cambria Math" w:hAnsi="Cambria Math" w:cstheme="majorBidi"/>
              </w:rPr>
              <m:t>U</m:t>
            </m:r>
          </m:e>
          <m:sub>
            <m:r>
              <w:rPr>
                <w:rFonts w:ascii="Cambria Math" w:hAnsi="Cambria Math" w:cstheme="majorBidi"/>
              </w:rPr>
              <m:t>ref</m:t>
            </m:r>
          </m:sub>
        </m:sSub>
      </m:oMath>
      <w:r w:rsidRPr="00292CB1">
        <w:rPr>
          <w:rFonts w:asciiTheme="majorBidi" w:hAnsiTheme="majorBidi" w:cstheme="majorBidi"/>
        </w:rPr>
        <w:t xml:space="preserve">. Finally, utilizing the forward discretization of Euler method with sampling time </w:t>
      </w:r>
      <m:oMath>
        <m:r>
          <w:rPr>
            <w:rFonts w:ascii="Cambria Math" w:hAnsi="Cambria Math" w:cstheme="majorBidi"/>
          </w:rPr>
          <m:t>T</m:t>
        </m:r>
      </m:oMath>
      <w:r w:rsidRPr="00292CB1">
        <w:rPr>
          <w:rFonts w:asciiTheme="majorBidi" w:hAnsiTheme="majorBidi" w:cstheme="majorBidi"/>
        </w:rPr>
        <w:t xml:space="preserve"> and some matrix manipulation gives the linearized discrete-time state model 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93"/>
        <w:gridCol w:w="543"/>
      </w:tblGrid>
      <w:tr w:rsidR="00292CB1" w14:paraId="7FECE8DC" w14:textId="77777777" w:rsidTr="00292CB1">
        <w:tc>
          <w:tcPr>
            <w:tcW w:w="4068" w:type="dxa"/>
            <w:vAlign w:val="center"/>
          </w:tcPr>
          <w:p w14:paraId="1AD0E600" w14:textId="77777777" w:rsidR="00292CB1" w:rsidRPr="009E1488" w:rsidRDefault="00000000" w:rsidP="006B144C">
            <w:pPr>
              <w:pStyle w:val="Maintext"/>
              <w:ind w:firstLine="0"/>
            </w:pPr>
            <m:oMathPara>
              <m:oMathParaPr>
                <m:jc m:val="left"/>
              </m:oMathParaPr>
              <m:oMath>
                <m:sSub>
                  <m:sSubPr>
                    <m:ctrlPr>
                      <w:rPr>
                        <w:rFonts w:ascii="Cambria Math" w:hAnsi="Cambria Math"/>
                        <w:i/>
                      </w:rPr>
                    </m:ctrlPr>
                  </m:sSubPr>
                  <m:e>
                    <m:acc>
                      <m:accPr>
                        <m:chr m:val="̃"/>
                        <m:ctrlPr>
                          <w:rPr>
                            <w:rFonts w:ascii="Cambria Math" w:hAnsi="Cambria Math"/>
                            <w:i/>
                          </w:rPr>
                        </m:ctrlPr>
                      </m:accPr>
                      <m:e>
                        <m:r>
                          <w:rPr>
                            <w:rFonts w:ascii="Cambria Math" w:hAnsi="Cambria Math"/>
                          </w:rPr>
                          <m:t>x</m:t>
                        </m:r>
                      </m:e>
                    </m:acc>
                  </m:e>
                  <m:sub>
                    <m:r>
                      <w:rPr>
                        <w:rFonts w:ascii="Cambria Math" w:hAnsi="Cambria Math"/>
                      </w:rPr>
                      <m:t>k+1</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k</m:t>
                    </m:r>
                  </m:sub>
                </m:sSub>
                <m:sSub>
                  <m:sSubPr>
                    <m:ctrlPr>
                      <w:rPr>
                        <w:rFonts w:ascii="Cambria Math" w:hAnsi="Cambria Math"/>
                        <w:i/>
                      </w:rPr>
                    </m:ctrlPr>
                  </m:sSubPr>
                  <m:e>
                    <m:acc>
                      <m:accPr>
                        <m:chr m:val="̃"/>
                        <m:ctrlPr>
                          <w:rPr>
                            <w:rFonts w:ascii="Cambria Math" w:hAnsi="Cambria Math"/>
                            <w:i/>
                          </w:rPr>
                        </m:ctrlPr>
                      </m:accPr>
                      <m:e>
                        <m:r>
                          <w:rPr>
                            <w:rFonts w:ascii="Cambria Math" w:hAnsi="Cambria Math"/>
                          </w:rPr>
                          <m:t>x</m:t>
                        </m:r>
                      </m:e>
                    </m:acc>
                  </m:e>
                  <m:sub>
                    <m:r>
                      <w:rPr>
                        <w:rFonts w:ascii="Cambria Math" w:hAnsi="Cambria Math"/>
                      </w:rPr>
                      <m:t>k</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k</m:t>
                    </m:r>
                  </m:sub>
                </m:sSub>
                <m:sSub>
                  <m:sSubPr>
                    <m:ctrlPr>
                      <w:rPr>
                        <w:rFonts w:ascii="Cambria Math" w:hAnsi="Cambria Math"/>
                        <w:i/>
                      </w:rPr>
                    </m:ctrlPr>
                  </m:sSubPr>
                  <m:e>
                    <m:acc>
                      <m:accPr>
                        <m:chr m:val="̃"/>
                        <m:ctrlPr>
                          <w:rPr>
                            <w:rFonts w:ascii="Cambria Math" w:hAnsi="Cambria Math"/>
                            <w:i/>
                          </w:rPr>
                        </m:ctrlPr>
                      </m:accPr>
                      <m:e>
                        <m:r>
                          <w:rPr>
                            <w:rFonts w:ascii="Cambria Math" w:hAnsi="Cambria Math"/>
                          </w:rPr>
                          <m:t>u</m:t>
                        </m:r>
                      </m:e>
                    </m:acc>
                  </m:e>
                  <m:sub>
                    <m:r>
                      <w:rPr>
                        <w:rFonts w:ascii="Cambria Math" w:hAnsi="Cambria Math"/>
                      </w:rPr>
                      <m:t>k</m:t>
                    </m:r>
                  </m:sub>
                </m:sSub>
                <m:r>
                  <w:rPr>
                    <w:rFonts w:ascii="Cambria Math" w:hAnsi="Cambria Math"/>
                  </w:rPr>
                  <m:t>,</m:t>
                </m:r>
              </m:oMath>
            </m:oMathPara>
          </w:p>
          <w:p w14:paraId="5B1443A6" w14:textId="77777777" w:rsidR="00292CB1" w:rsidRPr="009E1488" w:rsidRDefault="00000000" w:rsidP="006B144C">
            <w:pPr>
              <w:pStyle w:val="Maintext"/>
              <w:ind w:firstLine="0"/>
            </w:pPr>
            <m:oMathPara>
              <m:oMathParaPr>
                <m:jc m:val="left"/>
              </m:oMathParaPr>
              <m:oMath>
                <m:sSub>
                  <m:sSubPr>
                    <m:ctrlPr>
                      <w:rPr>
                        <w:rFonts w:ascii="Cambria Math" w:hAnsi="Cambria Math"/>
                        <w:i/>
                      </w:rPr>
                    </m:ctrlPr>
                  </m:sSubPr>
                  <m:e>
                    <m:r>
                      <w:rPr>
                        <w:rFonts w:ascii="Cambria Math" w:hAnsi="Cambria Math"/>
                      </w:rPr>
                      <m:t>A</m:t>
                    </m:r>
                  </m:e>
                  <m:sub>
                    <m:r>
                      <w:rPr>
                        <w:rFonts w:ascii="Cambria Math" w:hAnsi="Cambria Math"/>
                      </w:rPr>
                      <m:t>k</m:t>
                    </m:r>
                  </m:sub>
                </m:sSub>
                <m:r>
                  <w:rPr>
                    <w:rFonts w:ascii="Cambria Math" w:hAnsi="Cambria Math"/>
                  </w:rPr>
                  <m:t>=</m:t>
                </m:r>
                <m:d>
                  <m:dPr>
                    <m:begChr m:val="["/>
                    <m:endChr m:val="]"/>
                    <m:ctrlPr>
                      <w:rPr>
                        <w:rFonts w:ascii="Cambria Math" w:hAnsi="Cambria Math"/>
                        <w:i/>
                      </w:rPr>
                    </m:ctrlPr>
                  </m:dPr>
                  <m:e>
                    <m:m>
                      <m:mPr>
                        <m:mcs>
                          <m:mc>
                            <m:mcPr>
                              <m:count m:val="3"/>
                              <m:mcJc m:val="center"/>
                            </m:mcPr>
                          </m:mc>
                        </m:mcs>
                        <m:ctrlPr>
                          <w:rPr>
                            <w:rFonts w:ascii="Cambria Math" w:hAnsi="Cambria Math"/>
                            <w:i/>
                          </w:rPr>
                        </m:ctrlPr>
                      </m:mPr>
                      <m:mr>
                        <m:e>
                          <m:r>
                            <w:rPr>
                              <w:rFonts w:ascii="Cambria Math" w:hAnsi="Cambria Math"/>
                            </w:rPr>
                            <m:t>1</m:t>
                          </m:r>
                        </m:e>
                        <m:e>
                          <m:r>
                            <w:rPr>
                              <w:rFonts w:ascii="Cambria Math" w:hAnsi="Cambria Math"/>
                            </w:rPr>
                            <m:t>0</m:t>
                          </m:r>
                        </m:e>
                        <m:e>
                          <m:r>
                            <w:rPr>
                              <w:rFonts w:ascii="Cambria Math" w:hAnsi="Cambria Math"/>
                            </w:rPr>
                            <m:t>-T</m:t>
                          </m:r>
                          <m:sSub>
                            <m:sSubPr>
                              <m:ctrlPr>
                                <w:rPr>
                                  <w:rFonts w:ascii="Cambria Math" w:hAnsi="Cambria Math"/>
                                  <w:i/>
                                </w:rPr>
                              </m:ctrlPr>
                            </m:sSubPr>
                            <m:e>
                              <m:r>
                                <w:rPr>
                                  <w:rFonts w:ascii="Cambria Math" w:hAnsi="Cambria Math"/>
                                </w:rPr>
                                <m:t>v</m:t>
                              </m:r>
                            </m:e>
                            <m:sub>
                              <m:r>
                                <w:rPr>
                                  <w:rFonts w:ascii="Cambria Math" w:hAnsi="Cambria Math"/>
                                </w:rPr>
                                <m:t>ref,k</m:t>
                              </m:r>
                            </m:sub>
                          </m:sSub>
                          <m:func>
                            <m:funcPr>
                              <m:ctrlPr>
                                <w:rPr>
                                  <w:rFonts w:ascii="Cambria Math" w:hAnsi="Cambria Math"/>
                                  <w:i/>
                                </w:rPr>
                              </m:ctrlPr>
                            </m:funcPr>
                            <m:fName>
                              <m:r>
                                <m:rPr>
                                  <m:sty m:val="p"/>
                                </m:rPr>
                                <w:rPr>
                                  <w:rFonts w:ascii="Cambria Math" w:hAnsi="Cambria Math"/>
                                </w:rPr>
                                <m:t>sin</m:t>
                              </m:r>
                            </m:fName>
                            <m:e>
                              <m:sSub>
                                <m:sSubPr>
                                  <m:ctrlPr>
                                    <w:rPr>
                                      <w:rFonts w:ascii="Cambria Math" w:hAnsi="Cambria Math"/>
                                      <w:i/>
                                    </w:rPr>
                                  </m:ctrlPr>
                                </m:sSubPr>
                                <m:e>
                                  <m:r>
                                    <w:rPr>
                                      <w:rFonts w:ascii="Cambria Math" w:hAnsi="Cambria Math"/>
                                    </w:rPr>
                                    <m:t>θ</m:t>
                                  </m:r>
                                </m:e>
                                <m:sub>
                                  <m:r>
                                    <w:rPr>
                                      <w:rFonts w:ascii="Cambria Math" w:hAnsi="Cambria Math"/>
                                    </w:rPr>
                                    <m:t>ref,k</m:t>
                                  </m:r>
                                </m:sub>
                              </m:sSub>
                            </m:e>
                          </m:func>
                        </m:e>
                      </m:mr>
                      <m:mr>
                        <m:e>
                          <m:r>
                            <w:rPr>
                              <w:rFonts w:ascii="Cambria Math" w:hAnsi="Cambria Math"/>
                            </w:rPr>
                            <m:t>0</m:t>
                          </m:r>
                        </m:e>
                        <m:e>
                          <m:r>
                            <w:rPr>
                              <w:rFonts w:ascii="Cambria Math" w:hAnsi="Cambria Math"/>
                            </w:rPr>
                            <m:t>1</m:t>
                          </m:r>
                        </m:e>
                        <m:e>
                          <m:r>
                            <w:rPr>
                              <w:rFonts w:ascii="Cambria Math" w:hAnsi="Cambria Math"/>
                            </w:rPr>
                            <m:t>T</m:t>
                          </m:r>
                          <m:sSub>
                            <m:sSubPr>
                              <m:ctrlPr>
                                <w:rPr>
                                  <w:rFonts w:ascii="Cambria Math" w:hAnsi="Cambria Math"/>
                                  <w:i/>
                                </w:rPr>
                              </m:ctrlPr>
                            </m:sSubPr>
                            <m:e>
                              <m:r>
                                <w:rPr>
                                  <w:rFonts w:ascii="Cambria Math" w:hAnsi="Cambria Math"/>
                                </w:rPr>
                                <m:t>v</m:t>
                              </m:r>
                            </m:e>
                            <m:sub>
                              <m:r>
                                <w:rPr>
                                  <w:rFonts w:ascii="Cambria Math" w:hAnsi="Cambria Math"/>
                                </w:rPr>
                                <m:t>ref,k</m:t>
                              </m:r>
                            </m:sub>
                          </m:sSub>
                          <m:func>
                            <m:funcPr>
                              <m:ctrlPr>
                                <w:rPr>
                                  <w:rFonts w:ascii="Cambria Math" w:hAnsi="Cambria Math"/>
                                  <w:i/>
                                </w:rPr>
                              </m:ctrlPr>
                            </m:funcPr>
                            <m:fName>
                              <m:r>
                                <m:rPr>
                                  <m:sty m:val="p"/>
                                </m:rPr>
                                <w:rPr>
                                  <w:rFonts w:ascii="Cambria Math" w:hAnsi="Cambria Math"/>
                                </w:rPr>
                                <m:t>cos</m:t>
                              </m:r>
                            </m:fName>
                            <m:e>
                              <m:sSub>
                                <m:sSubPr>
                                  <m:ctrlPr>
                                    <w:rPr>
                                      <w:rFonts w:ascii="Cambria Math" w:hAnsi="Cambria Math"/>
                                      <w:i/>
                                    </w:rPr>
                                  </m:ctrlPr>
                                </m:sSubPr>
                                <m:e>
                                  <m:r>
                                    <w:rPr>
                                      <w:rFonts w:ascii="Cambria Math" w:hAnsi="Cambria Math"/>
                                    </w:rPr>
                                    <m:t>θ</m:t>
                                  </m:r>
                                </m:e>
                                <m:sub>
                                  <m:r>
                                    <w:rPr>
                                      <w:rFonts w:ascii="Cambria Math" w:hAnsi="Cambria Math"/>
                                    </w:rPr>
                                    <m:t>ref,k</m:t>
                                  </m:r>
                                </m:sub>
                              </m:sSub>
                            </m:e>
                          </m:func>
                        </m:e>
                      </m:mr>
                      <m:mr>
                        <m:e>
                          <m:r>
                            <w:rPr>
                              <w:rFonts w:ascii="Cambria Math" w:hAnsi="Cambria Math"/>
                            </w:rPr>
                            <m:t>0</m:t>
                          </m:r>
                        </m:e>
                        <m:e>
                          <m:r>
                            <w:rPr>
                              <w:rFonts w:ascii="Cambria Math" w:hAnsi="Cambria Math"/>
                            </w:rPr>
                            <m:t>0</m:t>
                          </m:r>
                        </m:e>
                        <m:e>
                          <m:r>
                            <w:rPr>
                              <w:rFonts w:ascii="Cambria Math" w:hAnsi="Cambria Math"/>
                            </w:rPr>
                            <m:t>1</m:t>
                          </m:r>
                        </m:e>
                      </m:mr>
                    </m:m>
                  </m:e>
                </m:d>
              </m:oMath>
            </m:oMathPara>
          </w:p>
          <w:p w14:paraId="3374133E" w14:textId="77777777" w:rsidR="00292CB1" w:rsidRPr="00292CB1" w:rsidRDefault="00000000" w:rsidP="006B144C">
            <w:pPr>
              <w:pStyle w:val="Maintext"/>
              <w:ind w:firstLine="0"/>
              <w:rPr>
                <w:sz w:val="20"/>
                <w:szCs w:val="20"/>
              </w:rPr>
            </w:pPr>
            <m:oMathPara>
              <m:oMathParaPr>
                <m:jc m:val="left"/>
              </m:oMathParaPr>
              <m:oMath>
                <m:sSub>
                  <m:sSubPr>
                    <m:ctrlPr>
                      <w:rPr>
                        <w:rFonts w:ascii="Cambria Math" w:hAnsi="Cambria Math"/>
                        <w:i/>
                        <w:sz w:val="20"/>
                        <w:szCs w:val="20"/>
                      </w:rPr>
                    </m:ctrlPr>
                  </m:sSubPr>
                  <m:e>
                    <m:r>
                      <w:rPr>
                        <w:rFonts w:ascii="Cambria Math" w:hAnsi="Cambria Math"/>
                        <w:sz w:val="20"/>
                        <w:szCs w:val="20"/>
                      </w:rPr>
                      <m:t>B</m:t>
                    </m:r>
                  </m:e>
                  <m:sub>
                    <m:r>
                      <w:rPr>
                        <w:rFonts w:ascii="Cambria Math" w:hAnsi="Cambria Math"/>
                        <w:sz w:val="20"/>
                        <w:szCs w:val="20"/>
                      </w:rPr>
                      <m:t>k</m:t>
                    </m:r>
                  </m:sub>
                </m:sSub>
                <m:r>
                  <w:rPr>
                    <w:rFonts w:ascii="Cambria Math" w:hAnsi="Cambria Math"/>
                    <w:sz w:val="20"/>
                    <w:szCs w:val="20"/>
                  </w:rPr>
                  <m:t>=</m:t>
                </m:r>
                <m:d>
                  <m:dPr>
                    <m:begChr m:val="["/>
                    <m:endChr m:val="]"/>
                    <m:ctrlPr>
                      <w:rPr>
                        <w:rFonts w:ascii="Cambria Math" w:hAnsi="Cambria Math"/>
                        <w:i/>
                        <w:sz w:val="20"/>
                        <w:szCs w:val="20"/>
                      </w:rPr>
                    </m:ctrlPr>
                  </m:dPr>
                  <m:e>
                    <m:m>
                      <m:mPr>
                        <m:mcs>
                          <m:mc>
                            <m:mcPr>
                              <m:count m:val="2"/>
                              <m:mcJc m:val="center"/>
                            </m:mcPr>
                          </m:mc>
                        </m:mcs>
                        <m:ctrlPr>
                          <w:rPr>
                            <w:rFonts w:ascii="Cambria Math" w:hAnsi="Cambria Math"/>
                            <w:i/>
                            <w:sz w:val="20"/>
                            <w:szCs w:val="20"/>
                          </w:rPr>
                        </m:ctrlPr>
                      </m:mPr>
                      <m:mr>
                        <m:e>
                          <m:r>
                            <w:rPr>
                              <w:rFonts w:ascii="Cambria Math" w:hAnsi="Cambria Math"/>
                              <w:sz w:val="20"/>
                              <w:szCs w:val="20"/>
                            </w:rPr>
                            <m:t>T</m:t>
                          </m:r>
                          <m:func>
                            <m:funcPr>
                              <m:ctrlPr>
                                <w:rPr>
                                  <w:rFonts w:ascii="Cambria Math" w:hAnsi="Cambria Math"/>
                                  <w:i/>
                                  <w:sz w:val="20"/>
                                  <w:szCs w:val="20"/>
                                </w:rPr>
                              </m:ctrlPr>
                            </m:funcPr>
                            <m:fName>
                              <m:r>
                                <m:rPr>
                                  <m:sty m:val="p"/>
                                </m:rPr>
                                <w:rPr>
                                  <w:rFonts w:ascii="Cambria Math" w:hAnsi="Cambria Math"/>
                                  <w:sz w:val="20"/>
                                  <w:szCs w:val="20"/>
                                </w:rPr>
                                <m:t>cos</m:t>
                              </m:r>
                            </m:fName>
                            <m:e>
                              <m:sSub>
                                <m:sSubPr>
                                  <m:ctrlPr>
                                    <w:rPr>
                                      <w:rFonts w:ascii="Cambria Math" w:hAnsi="Cambria Math"/>
                                      <w:i/>
                                      <w:sz w:val="20"/>
                                      <w:szCs w:val="20"/>
                                    </w:rPr>
                                  </m:ctrlPr>
                                </m:sSubPr>
                                <m:e>
                                  <m:r>
                                    <w:rPr>
                                      <w:rFonts w:ascii="Cambria Math" w:hAnsi="Cambria Math"/>
                                      <w:sz w:val="20"/>
                                      <w:szCs w:val="20"/>
                                    </w:rPr>
                                    <m:t>θ</m:t>
                                  </m:r>
                                </m:e>
                                <m:sub>
                                  <m:r>
                                    <w:rPr>
                                      <w:rFonts w:ascii="Cambria Math" w:hAnsi="Cambria Math"/>
                                      <w:sz w:val="20"/>
                                      <w:szCs w:val="20"/>
                                    </w:rPr>
                                    <m:t>ref,k</m:t>
                                  </m:r>
                                </m:sub>
                              </m:sSub>
                            </m:e>
                          </m:func>
                        </m:e>
                        <m:e>
                          <m:r>
                            <w:rPr>
                              <w:rFonts w:ascii="Cambria Math" w:hAnsi="Cambria Math"/>
                              <w:sz w:val="20"/>
                              <w:szCs w:val="20"/>
                            </w:rPr>
                            <m:t>0</m:t>
                          </m:r>
                        </m:e>
                      </m:mr>
                      <m:mr>
                        <m:e>
                          <m:r>
                            <w:rPr>
                              <w:rFonts w:ascii="Cambria Math" w:hAnsi="Cambria Math"/>
                              <w:sz w:val="20"/>
                              <w:szCs w:val="20"/>
                            </w:rPr>
                            <m:t>T</m:t>
                          </m:r>
                          <m:func>
                            <m:funcPr>
                              <m:ctrlPr>
                                <w:rPr>
                                  <w:rFonts w:ascii="Cambria Math" w:hAnsi="Cambria Math"/>
                                  <w:i/>
                                  <w:sz w:val="20"/>
                                  <w:szCs w:val="20"/>
                                </w:rPr>
                              </m:ctrlPr>
                            </m:funcPr>
                            <m:fName>
                              <m:r>
                                <m:rPr>
                                  <m:sty m:val="p"/>
                                </m:rPr>
                                <w:rPr>
                                  <w:rFonts w:ascii="Cambria Math" w:hAnsi="Cambria Math"/>
                                  <w:sz w:val="20"/>
                                  <w:szCs w:val="20"/>
                                </w:rPr>
                                <m:t>sin</m:t>
                              </m:r>
                            </m:fName>
                            <m:e>
                              <m:sSub>
                                <m:sSubPr>
                                  <m:ctrlPr>
                                    <w:rPr>
                                      <w:rFonts w:ascii="Cambria Math" w:hAnsi="Cambria Math"/>
                                      <w:i/>
                                      <w:sz w:val="20"/>
                                      <w:szCs w:val="20"/>
                                    </w:rPr>
                                  </m:ctrlPr>
                                </m:sSubPr>
                                <m:e>
                                  <m:r>
                                    <w:rPr>
                                      <w:rFonts w:ascii="Cambria Math" w:hAnsi="Cambria Math"/>
                                      <w:sz w:val="20"/>
                                      <w:szCs w:val="20"/>
                                    </w:rPr>
                                    <m:t>θ</m:t>
                                  </m:r>
                                </m:e>
                                <m:sub>
                                  <m:r>
                                    <w:rPr>
                                      <w:rFonts w:ascii="Cambria Math" w:hAnsi="Cambria Math"/>
                                      <w:sz w:val="20"/>
                                      <w:szCs w:val="20"/>
                                    </w:rPr>
                                    <m:t>ref,k</m:t>
                                  </m:r>
                                </m:sub>
                              </m:sSub>
                            </m:e>
                          </m:func>
                        </m:e>
                        <m:e>
                          <m:r>
                            <w:rPr>
                              <w:rFonts w:ascii="Cambria Math" w:hAnsi="Cambria Math"/>
                              <w:sz w:val="20"/>
                              <w:szCs w:val="20"/>
                            </w:rPr>
                            <m:t>0</m:t>
                          </m:r>
                        </m:e>
                      </m:mr>
                      <m:mr>
                        <m:e>
                          <m:f>
                            <m:fPr>
                              <m:type m:val="lin"/>
                              <m:ctrlPr>
                                <w:rPr>
                                  <w:rFonts w:ascii="Cambria Math" w:hAnsi="Cambria Math"/>
                                  <w:i/>
                                  <w:sz w:val="20"/>
                                  <w:szCs w:val="20"/>
                                </w:rPr>
                              </m:ctrlPr>
                            </m:fPr>
                            <m:num>
                              <m:r>
                                <w:rPr>
                                  <w:rFonts w:ascii="Cambria Math" w:hAnsi="Cambria Math"/>
                                  <w:sz w:val="20"/>
                                  <w:szCs w:val="20"/>
                                </w:rPr>
                                <m:t>T</m:t>
                              </m:r>
                              <m:func>
                                <m:funcPr>
                                  <m:ctrlPr>
                                    <w:rPr>
                                      <w:rFonts w:ascii="Cambria Math" w:hAnsi="Cambria Math"/>
                                      <w:i/>
                                      <w:sz w:val="20"/>
                                      <w:szCs w:val="20"/>
                                    </w:rPr>
                                  </m:ctrlPr>
                                </m:funcPr>
                                <m:fName>
                                  <m:r>
                                    <m:rPr>
                                      <m:sty m:val="p"/>
                                    </m:rPr>
                                    <w:rPr>
                                      <w:rFonts w:ascii="Cambria Math" w:hAnsi="Cambria Math"/>
                                      <w:sz w:val="20"/>
                                      <w:szCs w:val="20"/>
                                    </w:rPr>
                                    <m:t>tan</m:t>
                                  </m:r>
                                </m:fName>
                                <m:e>
                                  <m:sSub>
                                    <m:sSubPr>
                                      <m:ctrlPr>
                                        <w:rPr>
                                          <w:rFonts w:ascii="Cambria Math" w:hAnsi="Cambria Math"/>
                                          <w:i/>
                                          <w:sz w:val="20"/>
                                          <w:szCs w:val="20"/>
                                        </w:rPr>
                                      </m:ctrlPr>
                                    </m:sSubPr>
                                    <m:e>
                                      <m:r>
                                        <w:rPr>
                                          <w:rFonts w:ascii="Cambria Math" w:hAnsi="Cambria Math"/>
                                          <w:sz w:val="20"/>
                                          <w:szCs w:val="20"/>
                                        </w:rPr>
                                        <m:t>ϕ</m:t>
                                      </m:r>
                                    </m:e>
                                    <m:sub>
                                      <m:r>
                                        <w:rPr>
                                          <w:rFonts w:ascii="Cambria Math" w:hAnsi="Cambria Math"/>
                                          <w:sz w:val="20"/>
                                          <w:szCs w:val="20"/>
                                        </w:rPr>
                                        <m:t>ref,k</m:t>
                                      </m:r>
                                    </m:sub>
                                  </m:sSub>
                                </m:e>
                              </m:func>
                            </m:num>
                            <m:den>
                              <m:r>
                                <w:rPr>
                                  <w:rFonts w:ascii="Cambria Math" w:hAnsi="Cambria Math"/>
                                  <w:sz w:val="20"/>
                                  <w:szCs w:val="20"/>
                                </w:rPr>
                                <m:t>L</m:t>
                              </m:r>
                            </m:den>
                          </m:f>
                        </m:e>
                        <m:e>
                          <m:f>
                            <m:fPr>
                              <m:type m:val="lin"/>
                              <m:ctrlPr>
                                <w:rPr>
                                  <w:rFonts w:ascii="Cambria Math" w:hAnsi="Cambria Math"/>
                                  <w:i/>
                                  <w:sz w:val="20"/>
                                  <w:szCs w:val="20"/>
                                </w:rPr>
                              </m:ctrlPr>
                            </m:fPr>
                            <m:num>
                              <m:r>
                                <w:rPr>
                                  <w:rFonts w:ascii="Cambria Math" w:hAnsi="Cambria Math"/>
                                  <w:sz w:val="20"/>
                                  <w:szCs w:val="20"/>
                                </w:rPr>
                                <m:t>T</m:t>
                              </m:r>
                              <m:sSub>
                                <m:sSubPr>
                                  <m:ctrlPr>
                                    <w:rPr>
                                      <w:rFonts w:ascii="Cambria Math" w:hAnsi="Cambria Math"/>
                                      <w:i/>
                                      <w:sz w:val="20"/>
                                      <w:szCs w:val="20"/>
                                    </w:rPr>
                                  </m:ctrlPr>
                                </m:sSubPr>
                                <m:e>
                                  <m:r>
                                    <w:rPr>
                                      <w:rFonts w:ascii="Cambria Math" w:hAnsi="Cambria Math"/>
                                      <w:sz w:val="20"/>
                                      <w:szCs w:val="20"/>
                                    </w:rPr>
                                    <m:t>v</m:t>
                                  </m:r>
                                </m:e>
                                <m:sub>
                                  <m:r>
                                    <w:rPr>
                                      <w:rFonts w:ascii="Cambria Math" w:hAnsi="Cambria Math"/>
                                      <w:sz w:val="20"/>
                                      <w:szCs w:val="20"/>
                                    </w:rPr>
                                    <m:t>ref,k</m:t>
                                  </m:r>
                                </m:sub>
                              </m:sSub>
                            </m:num>
                            <m:den>
                              <m:d>
                                <m:dPr>
                                  <m:ctrlPr>
                                    <w:rPr>
                                      <w:rFonts w:ascii="Cambria Math" w:hAnsi="Cambria Math"/>
                                      <w:i/>
                                      <w:sz w:val="20"/>
                                      <w:szCs w:val="20"/>
                                    </w:rPr>
                                  </m:ctrlPr>
                                </m:dPr>
                                <m:e>
                                  <m:r>
                                    <w:rPr>
                                      <w:rFonts w:ascii="Cambria Math" w:hAnsi="Cambria Math"/>
                                      <w:sz w:val="20"/>
                                      <w:szCs w:val="20"/>
                                    </w:rPr>
                                    <m:t>L</m:t>
                                  </m:r>
                                  <m:func>
                                    <m:funcPr>
                                      <m:ctrlPr>
                                        <w:rPr>
                                          <w:rFonts w:ascii="Cambria Math" w:hAnsi="Cambria Math"/>
                                          <w:i/>
                                          <w:sz w:val="20"/>
                                          <w:szCs w:val="20"/>
                                        </w:rPr>
                                      </m:ctrlPr>
                                    </m:funcPr>
                                    <m:fName>
                                      <m:sSup>
                                        <m:sSupPr>
                                          <m:ctrlPr>
                                            <w:rPr>
                                              <w:rFonts w:ascii="Cambria Math" w:hAnsi="Cambria Math"/>
                                              <w:sz w:val="20"/>
                                              <w:szCs w:val="20"/>
                                            </w:rPr>
                                          </m:ctrlPr>
                                        </m:sSupPr>
                                        <m:e>
                                          <m:r>
                                            <m:rPr>
                                              <m:sty m:val="p"/>
                                            </m:rPr>
                                            <w:rPr>
                                              <w:rFonts w:ascii="Cambria Math" w:hAnsi="Cambria Math"/>
                                              <w:sz w:val="20"/>
                                              <w:szCs w:val="20"/>
                                            </w:rPr>
                                            <m:t>cos</m:t>
                                          </m:r>
                                        </m:e>
                                        <m:sup>
                                          <m:r>
                                            <w:rPr>
                                              <w:rFonts w:ascii="Cambria Math" w:hAnsi="Cambria Math"/>
                                              <w:sz w:val="20"/>
                                              <w:szCs w:val="20"/>
                                            </w:rPr>
                                            <m:t>2</m:t>
                                          </m:r>
                                        </m:sup>
                                      </m:sSup>
                                    </m:fName>
                                    <m:e>
                                      <m:sSub>
                                        <m:sSubPr>
                                          <m:ctrlPr>
                                            <w:rPr>
                                              <w:rFonts w:ascii="Cambria Math" w:hAnsi="Cambria Math"/>
                                              <w:i/>
                                              <w:sz w:val="20"/>
                                              <w:szCs w:val="20"/>
                                            </w:rPr>
                                          </m:ctrlPr>
                                        </m:sSubPr>
                                        <m:e>
                                          <m:r>
                                            <w:rPr>
                                              <w:rFonts w:ascii="Cambria Math" w:hAnsi="Cambria Math"/>
                                              <w:sz w:val="20"/>
                                              <w:szCs w:val="20"/>
                                            </w:rPr>
                                            <m:t>ϕ</m:t>
                                          </m:r>
                                        </m:e>
                                        <m:sub>
                                          <m:r>
                                            <w:rPr>
                                              <w:rFonts w:ascii="Cambria Math" w:hAnsi="Cambria Math"/>
                                              <w:sz w:val="20"/>
                                              <w:szCs w:val="20"/>
                                            </w:rPr>
                                            <m:t>ref,k</m:t>
                                          </m:r>
                                        </m:sub>
                                      </m:sSub>
                                    </m:e>
                                  </m:func>
                                </m:e>
                              </m:d>
                            </m:den>
                          </m:f>
                        </m:e>
                      </m:mr>
                    </m:m>
                  </m:e>
                </m:d>
              </m:oMath>
            </m:oMathPara>
          </w:p>
        </w:tc>
        <w:tc>
          <w:tcPr>
            <w:tcW w:w="607" w:type="dxa"/>
            <w:vAlign w:val="center"/>
          </w:tcPr>
          <w:p w14:paraId="0713067F" w14:textId="77777777" w:rsidR="00292CB1" w:rsidRDefault="00292CB1" w:rsidP="006B144C">
            <w:pPr>
              <w:pStyle w:val="Maintext"/>
              <w:ind w:firstLine="0"/>
              <w:jc w:val="right"/>
            </w:pPr>
            <w:r>
              <w:t>(5)</w:t>
            </w:r>
          </w:p>
        </w:tc>
      </w:tr>
    </w:tbl>
    <w:p w14:paraId="3EAE3F00" w14:textId="64CBF8AA" w:rsidR="00292CB1" w:rsidRDefault="00292CB1" w:rsidP="00292CB1">
      <w:pPr>
        <w:spacing w:before="120" w:after="120" w:line="240" w:lineRule="auto"/>
        <w:jc w:val="lowKashida"/>
        <w:rPr>
          <w:rFonts w:asciiTheme="majorBidi" w:hAnsiTheme="majorBidi" w:cstheme="majorBidi"/>
        </w:rPr>
      </w:pPr>
    </w:p>
    <w:p w14:paraId="3DB3BF3D" w14:textId="77777777" w:rsidR="00292CB1" w:rsidRPr="00292CB1" w:rsidRDefault="00292CB1" w:rsidP="00292CB1">
      <w:pPr>
        <w:pStyle w:val="Heading1"/>
        <w:rPr>
          <w:rFonts w:eastAsia="Calibri"/>
          <w:sz w:val="28"/>
          <w:szCs w:val="28"/>
        </w:rPr>
      </w:pPr>
      <w:r>
        <w:t>Path Planning</w:t>
      </w:r>
    </w:p>
    <w:p w14:paraId="33BC51A4" w14:textId="24330E7E" w:rsidR="00292CB1" w:rsidRDefault="006222ED" w:rsidP="00292CB1">
      <w:pPr>
        <w:spacing w:before="120" w:after="120" w:line="240" w:lineRule="auto"/>
        <w:ind w:firstLine="180"/>
        <w:jc w:val="lowKashida"/>
        <w:rPr>
          <w:rFonts w:asciiTheme="majorBidi" w:hAnsiTheme="majorBidi" w:cstheme="majorBidi"/>
        </w:rPr>
      </w:pPr>
      <w:r w:rsidRPr="00A453CE">
        <w:rPr>
          <w:rFonts w:asciiTheme="majorBidi" w:hAnsiTheme="majorBidi" w:cstheme="majorBidi"/>
          <w:noProof/>
        </w:rPr>
        <mc:AlternateContent>
          <mc:Choice Requires="wps">
            <w:drawing>
              <wp:anchor distT="45720" distB="45720" distL="114300" distR="114300" simplePos="0" relativeHeight="251663360" behindDoc="0" locked="0" layoutInCell="1" allowOverlap="1" wp14:anchorId="55BFD09A" wp14:editId="0C23FBA7">
                <wp:simplePos x="0" y="0"/>
                <wp:positionH relativeFrom="column">
                  <wp:posOffset>0</wp:posOffset>
                </wp:positionH>
                <wp:positionV relativeFrom="paragraph">
                  <wp:posOffset>730885</wp:posOffset>
                </wp:positionV>
                <wp:extent cx="495300" cy="295275"/>
                <wp:effectExtent l="0" t="0" r="19050" b="2857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295275"/>
                        </a:xfrm>
                        <a:prstGeom prst="rect">
                          <a:avLst/>
                        </a:prstGeom>
                        <a:solidFill>
                          <a:srgbClr val="FFFFFF"/>
                        </a:solidFill>
                        <a:ln w="9525">
                          <a:solidFill>
                            <a:schemeClr val="bg1"/>
                          </a:solidFill>
                          <a:miter lim="800000"/>
                          <a:headEnd/>
                          <a:tailEnd/>
                        </a:ln>
                      </wps:spPr>
                      <wps:txbx>
                        <w:txbxContent>
                          <w:p w14:paraId="314AF8AF" w14:textId="1E4BA20E" w:rsidR="006222ED" w:rsidRPr="006222ED" w:rsidRDefault="005549BB" w:rsidP="006222ED">
                            <w:r>
                              <w:t>4065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BFD09A" id="_x0000_s1027" type="#_x0000_t202" style="position:absolute;left:0;text-align:left;margin-left:0;margin-top:57.55pt;width:39pt;height:23.2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" strokecolor="white [3212]">
                <v:textbox>
                  <w:txbxContent>
                    <w:p w14:paraId="314AF8AF" w14:textId="1E4BA20E" w:rsidR="006222ED" w:rsidRPr="006222ED" w:rsidRDefault="005549BB" w:rsidP="006222ED">
                      <w:r>
                        <w:t>4065</w:t>
                      </w:r>
                    </w:p>
                  </w:txbxContent>
                </v:textbox>
                <w10:wrap type="square"/>
              </v:shape>
            </w:pict>
          </mc:Fallback>
        </mc:AlternateContent>
      </w:r>
      <w:r w:rsidR="00292CB1" w:rsidRPr="00292CB1">
        <w:rPr>
          <w:rFonts w:asciiTheme="majorBidi" w:hAnsiTheme="majorBidi" w:cstheme="majorBidi"/>
        </w:rPr>
        <w:t>In terms of environmental information, path</w:t>
      </w:r>
      <w:r w:rsidR="00292CB1">
        <w:rPr>
          <w:rFonts w:asciiTheme="majorBidi" w:hAnsiTheme="majorBidi" w:cstheme="majorBidi"/>
        </w:rPr>
        <w:t xml:space="preserve"> </w:t>
      </w:r>
      <w:r w:rsidR="00292CB1" w:rsidRPr="00292CB1">
        <w:rPr>
          <w:rFonts w:asciiTheme="majorBidi" w:hAnsiTheme="majorBidi" w:cstheme="majorBidi"/>
        </w:rPr>
        <w:t xml:space="preserve">planning for the APS can be divided into global </w:t>
      </w:r>
      <w:r w:rsidR="00292CB1" w:rsidRPr="00292CB1">
        <w:rPr>
          <w:rFonts w:asciiTheme="majorBidi" w:hAnsiTheme="majorBidi" w:cstheme="majorBidi"/>
        </w:rPr>
        <w:t>and local categories. The former assumes environmental information is known, and the latter assumes not. In this research, global path planning is considered for two cases. In the first case, named as Single-Maneuver, the space is large enough, and the exiting process can be done with one maneuver. In the second case, named as Multi-Maneuver, the space is so tight that the exiting process needs at least two forward and backward moves. In the following, the proposed approaches for both of them are presented.</w:t>
      </w:r>
    </w:p>
    <w:p w14:paraId="5A94C92F" w14:textId="77777777" w:rsidR="00292CB1" w:rsidRDefault="00292CB1" w:rsidP="00292CB1">
      <w:pPr>
        <w:spacing w:before="120" w:after="120" w:line="240" w:lineRule="auto"/>
        <w:jc w:val="lowKashida"/>
        <w:rPr>
          <w:rFonts w:asciiTheme="majorBidi" w:hAnsiTheme="majorBidi" w:cstheme="majorBidi"/>
        </w:rPr>
      </w:pPr>
    </w:p>
    <w:p w14:paraId="18F6EA4A" w14:textId="77777777" w:rsidR="00292CB1" w:rsidRPr="00292CB1" w:rsidRDefault="00292CB1" w:rsidP="00292CB1">
      <w:pPr>
        <w:pStyle w:val="Heading2"/>
        <w:rPr>
          <w:b w:val="0"/>
          <w:bCs/>
        </w:rPr>
      </w:pPr>
      <w:r>
        <w:t xml:space="preserve">3.1. </w:t>
      </w:r>
      <w:r w:rsidRPr="00292CB1">
        <w:rPr>
          <w:rStyle w:val="Heading2Char0"/>
          <w:b/>
          <w:bCs w:val="0"/>
        </w:rPr>
        <w:t>Single-Maneuver Exit Parking</w:t>
      </w:r>
    </w:p>
    <w:p w14:paraId="5386E708" w14:textId="77777777" w:rsidR="00292CB1" w:rsidRDefault="00292CB1" w:rsidP="00292CB1">
      <w:pPr>
        <w:spacing w:before="120" w:after="120" w:line="240" w:lineRule="auto"/>
        <w:ind w:firstLine="180"/>
        <w:jc w:val="lowKashida"/>
        <w:rPr>
          <w:rFonts w:asciiTheme="majorBidi" w:hAnsiTheme="majorBidi" w:cstheme="majorBidi"/>
        </w:rPr>
      </w:pPr>
      <w:r>
        <w:rPr>
          <w:rFonts w:asciiTheme="majorBidi" w:hAnsiTheme="majorBidi" w:cstheme="majorBidi"/>
        </w:rPr>
        <w:t>In this part</w:t>
      </w:r>
      <w:r w:rsidRPr="009E1488">
        <w:rPr>
          <w:rFonts w:asciiTheme="majorBidi" w:hAnsiTheme="majorBidi" w:cstheme="majorBidi"/>
        </w:rPr>
        <w:t>, a number of</w:t>
      </w:r>
      <w:r>
        <w:rPr>
          <w:rFonts w:asciiTheme="majorBidi" w:hAnsiTheme="majorBidi" w:cstheme="majorBidi"/>
        </w:rPr>
        <w:t xml:space="preserve"> the</w:t>
      </w:r>
      <w:r w:rsidRPr="009E1488">
        <w:rPr>
          <w:rFonts w:asciiTheme="majorBidi" w:hAnsiTheme="majorBidi" w:cstheme="majorBidi"/>
        </w:rPr>
        <w:t xml:space="preserve"> fifth-degree polynomials are produced based on fixed initial points</w:t>
      </w:r>
      <w:r>
        <w:rPr>
          <w:rFonts w:asciiTheme="majorBidi" w:hAnsiTheme="majorBidi" w:cstheme="majorBidi"/>
        </w:rPr>
        <w:t xml:space="preserve"> (</w:t>
      </w:r>
      <m:oMath>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i</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i</m:t>
            </m:r>
          </m:sub>
        </m:sSub>
      </m:oMath>
      <w:r>
        <w:rPr>
          <w:rFonts w:asciiTheme="majorBidi" w:hAnsiTheme="majorBidi" w:cstheme="majorBidi"/>
        </w:rPr>
        <w:t>)</w:t>
      </w:r>
      <w:r w:rsidRPr="009E1488">
        <w:rPr>
          <w:rFonts w:asciiTheme="majorBidi" w:hAnsiTheme="majorBidi" w:cstheme="majorBidi"/>
        </w:rPr>
        <w:t xml:space="preserve"> and variant final points</w:t>
      </w:r>
      <w:r>
        <w:rPr>
          <w:rFonts w:asciiTheme="majorBidi" w:hAnsiTheme="majorBidi" w:cstheme="majorBidi"/>
        </w:rPr>
        <w:t xml:space="preserve"> (</w:t>
      </w:r>
      <m:oMath>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f</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f</m:t>
            </m:r>
          </m:sub>
        </m:sSub>
      </m:oMath>
      <w:r>
        <w:rPr>
          <w:rFonts w:asciiTheme="majorBidi" w:hAnsiTheme="majorBidi" w:cstheme="majorBidi"/>
        </w:rPr>
        <w:t>)</w:t>
      </w:r>
      <w:r w:rsidRPr="009E1488">
        <w:rPr>
          <w:rFonts w:asciiTheme="majorBidi" w:hAnsiTheme="majorBidi" w:cstheme="majorBidi"/>
        </w:rPr>
        <w:t xml:space="preserve">. Among these paths, only the one that has a minimum length and satisfies the problem constraint, </w:t>
      </w:r>
      <m:oMath>
        <m:sSub>
          <m:sSubPr>
            <m:ctrlPr>
              <w:rPr>
                <w:rFonts w:ascii="Cambria Math" w:hAnsi="Cambria Math" w:cstheme="majorBidi"/>
                <w:i/>
              </w:rPr>
            </m:ctrlPr>
          </m:sSubPr>
          <m:e>
            <m:r>
              <w:rPr>
                <w:rFonts w:ascii="Cambria Math" w:hAnsi="Cambria Math" w:cstheme="majorBidi"/>
              </w:rPr>
              <m:t>g</m:t>
            </m:r>
          </m:e>
          <m:sub>
            <m:r>
              <w:rPr>
                <w:rFonts w:ascii="Cambria Math" w:hAnsi="Cambria Math" w:cstheme="majorBidi"/>
              </w:rPr>
              <m:t>j</m:t>
            </m:r>
          </m:sub>
        </m:sSub>
      </m:oMath>
      <w:r w:rsidRPr="009E1488">
        <w:rPr>
          <w:rFonts w:asciiTheme="majorBidi" w:hAnsiTheme="majorBidi" w:cstheme="majorBidi"/>
        </w:rPr>
        <w:t>, would be accepted. For this purpose, the following cost function is proposed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63"/>
        <w:gridCol w:w="473"/>
      </w:tblGrid>
      <w:tr w:rsidR="00292CB1" w14:paraId="1EC8890B" w14:textId="77777777" w:rsidTr="00292CB1">
        <w:tc>
          <w:tcPr>
            <w:tcW w:w="4248" w:type="dxa"/>
            <w:vAlign w:val="center"/>
          </w:tcPr>
          <w:p w14:paraId="795A090D" w14:textId="77777777" w:rsidR="00292CB1" w:rsidRPr="009E1488" w:rsidRDefault="00292CB1" w:rsidP="006B144C">
            <w:pPr>
              <w:pStyle w:val="Maintext"/>
              <w:ind w:firstLine="0"/>
            </w:pPr>
            <m:oMathPara>
              <m:oMathParaPr>
                <m:jc m:val="left"/>
              </m:oMathParaPr>
              <m:oMath>
                <m:r>
                  <w:rPr>
                    <w:rFonts w:ascii="Cambria Math" w:hAnsi="Cambria Math"/>
                  </w:rPr>
                  <m:t>J=</m:t>
                </m:r>
                <m:func>
                  <m:funcPr>
                    <m:ctrlPr>
                      <w:rPr>
                        <w:rFonts w:ascii="Cambria Math" w:hAnsi="Cambria Math"/>
                        <w:i/>
                      </w:rPr>
                    </m:ctrlPr>
                  </m:funcPr>
                  <m:fName>
                    <m:r>
                      <m:rPr>
                        <m:sty m:val="p"/>
                      </m:rPr>
                      <w:rPr>
                        <w:rFonts w:ascii="Cambria Math" w:hAnsi="Cambria Math"/>
                      </w:rPr>
                      <m:t>min</m:t>
                    </m:r>
                  </m:fName>
                  <m:e>
                    <m:r>
                      <w:rPr>
                        <w:rFonts w:ascii="Cambria Math" w:hAnsi="Cambria Math"/>
                      </w:rPr>
                      <m:t xml:space="preserve">  </m:t>
                    </m:r>
                    <m:d>
                      <m:dPr>
                        <m:begChr m:val="‖"/>
                        <m:endChr m:val="‖"/>
                        <m:ctrlPr>
                          <w:rPr>
                            <w:rFonts w:ascii="Cambria Math" w:hAnsi="Cambria Math"/>
                            <w:i/>
                          </w:rPr>
                        </m:ctrlPr>
                      </m:dPr>
                      <m:e>
                        <m:r>
                          <w:rPr>
                            <w:rFonts w:ascii="Cambria Math" w:hAnsi="Cambria Math"/>
                          </w:rPr>
                          <m:t>Length of the curve</m:t>
                        </m:r>
                      </m:e>
                    </m:d>
                  </m:e>
                </m:func>
              </m:oMath>
            </m:oMathPara>
          </w:p>
          <w:p w14:paraId="0E1A2E30" w14:textId="77777777" w:rsidR="00292CB1" w:rsidRPr="00292CB1" w:rsidRDefault="00292CB1" w:rsidP="00292CB1">
            <w:pPr>
              <w:pStyle w:val="Maintext"/>
              <w:ind w:firstLine="0"/>
              <w:rPr>
                <w:sz w:val="21"/>
                <w:szCs w:val="21"/>
              </w:rPr>
            </w:pPr>
            <m:oMathPara>
              <m:oMathParaPr>
                <m:jc m:val="left"/>
              </m:oMathParaPr>
              <m:oMath>
                <m:r>
                  <w:rPr>
                    <w:rFonts w:ascii="Cambria Math" w:hAnsi="Cambria Math"/>
                    <w:sz w:val="21"/>
                    <w:szCs w:val="21"/>
                  </w:rPr>
                  <m:t xml:space="preserve">s.t. </m:t>
                </m:r>
                <m:d>
                  <m:dPr>
                    <m:begChr m:val="{"/>
                    <m:endChr m:val=""/>
                    <m:ctrlPr>
                      <w:rPr>
                        <w:rFonts w:ascii="Cambria Math" w:hAnsi="Cambria Math"/>
                        <w:i/>
                        <w:sz w:val="21"/>
                        <w:szCs w:val="21"/>
                      </w:rPr>
                    </m:ctrlPr>
                  </m:dPr>
                  <m:e>
                    <m:eqArr>
                      <m:eqArrPr>
                        <m:ctrlPr>
                          <w:rPr>
                            <w:rFonts w:ascii="Cambria Math" w:hAnsi="Cambria Math"/>
                            <w:i/>
                            <w:sz w:val="21"/>
                            <w:szCs w:val="21"/>
                          </w:rPr>
                        </m:ctrlPr>
                      </m:eqArrPr>
                      <m:e>
                        <m:sSub>
                          <m:sSubPr>
                            <m:ctrlPr>
                              <w:rPr>
                                <w:rFonts w:ascii="Cambria Math" w:hAnsi="Cambria Math"/>
                                <w:i/>
                                <w:sz w:val="21"/>
                                <w:szCs w:val="21"/>
                              </w:rPr>
                            </m:ctrlPr>
                          </m:sSubPr>
                          <m:e>
                            <m:r>
                              <w:rPr>
                                <w:rFonts w:ascii="Cambria Math" w:hAnsi="Cambria Math"/>
                                <w:sz w:val="21"/>
                                <w:szCs w:val="21"/>
                              </w:rPr>
                              <m:t>g</m:t>
                            </m:r>
                          </m:e>
                          <m:sub>
                            <m:r>
                              <w:rPr>
                                <w:rFonts w:ascii="Cambria Math" w:hAnsi="Cambria Math"/>
                                <w:sz w:val="21"/>
                                <w:szCs w:val="21"/>
                              </w:rPr>
                              <m:t>1</m:t>
                            </m:r>
                          </m:sub>
                        </m:sSub>
                        <m:r>
                          <w:rPr>
                            <w:rFonts w:ascii="Cambria Math" w:hAnsi="Cambria Math"/>
                            <w:sz w:val="21"/>
                            <w:szCs w:val="21"/>
                          </w:rPr>
                          <m:t>:</m:t>
                        </m:r>
                        <m:r>
                          <m:rPr>
                            <m:sty m:val="p"/>
                          </m:rPr>
                          <w:rPr>
                            <w:rFonts w:ascii="Cambria Math" w:hAnsi="Cambria Math"/>
                            <w:sz w:val="21"/>
                            <w:szCs w:val="21"/>
                          </w:rPr>
                          <m:t xml:space="preserve">Collision avoidance constraints   </m:t>
                        </m:r>
                      </m:e>
                      <m:e>
                        <m:sSub>
                          <m:sSubPr>
                            <m:ctrlPr>
                              <w:rPr>
                                <w:rFonts w:ascii="Cambria Math" w:hAnsi="Cambria Math"/>
                                <w:i/>
                                <w:sz w:val="21"/>
                                <w:szCs w:val="21"/>
                              </w:rPr>
                            </m:ctrlPr>
                          </m:sSubPr>
                          <m:e>
                            <m:r>
                              <w:rPr>
                                <w:rFonts w:ascii="Cambria Math" w:hAnsi="Cambria Math"/>
                                <w:sz w:val="21"/>
                                <w:szCs w:val="21"/>
                              </w:rPr>
                              <m:t>g</m:t>
                            </m:r>
                          </m:e>
                          <m:sub>
                            <m:r>
                              <w:rPr>
                                <w:rFonts w:ascii="Cambria Math" w:hAnsi="Cambria Math"/>
                                <w:sz w:val="21"/>
                                <w:szCs w:val="21"/>
                              </w:rPr>
                              <m:t>2</m:t>
                            </m:r>
                          </m:sub>
                        </m:sSub>
                        <m:r>
                          <w:rPr>
                            <w:rFonts w:ascii="Cambria Math" w:hAnsi="Cambria Math"/>
                            <w:sz w:val="21"/>
                            <w:szCs w:val="21"/>
                          </w:rPr>
                          <m:t>:</m:t>
                        </m:r>
                        <m:r>
                          <m:rPr>
                            <m:sty m:val="p"/>
                          </m:rPr>
                          <w:rPr>
                            <w:rFonts w:ascii="Cambria Math" w:hAnsi="Cambria Math"/>
                            <w:sz w:val="21"/>
                            <w:szCs w:val="21"/>
                          </w:rPr>
                          <m:t>Enter to opposite lane avoidance</m:t>
                        </m:r>
                        <m:ctrlPr>
                          <w:rPr>
                            <w:rFonts w:ascii="Cambria Math" w:eastAsia="Cambria Math" w:hAnsi="Cambria Math" w:cs="Cambria Math"/>
                            <w:i/>
                            <w:sz w:val="21"/>
                            <w:szCs w:val="21"/>
                          </w:rPr>
                        </m:ctrlPr>
                      </m:e>
                      <m:e>
                        <m:sSub>
                          <m:sSubPr>
                            <m:ctrlPr>
                              <w:rPr>
                                <w:rFonts w:ascii="Cambria Math" w:eastAsia="Cambria Math" w:hAnsi="Cambria Math" w:cs="Cambria Math"/>
                                <w:i/>
                                <w:sz w:val="21"/>
                                <w:szCs w:val="21"/>
                              </w:rPr>
                            </m:ctrlPr>
                          </m:sSubPr>
                          <m:e>
                            <m:r>
                              <w:rPr>
                                <w:rFonts w:ascii="Cambria Math" w:eastAsia="Cambria Math" w:hAnsi="Cambria Math" w:cs="Cambria Math"/>
                                <w:sz w:val="21"/>
                                <w:szCs w:val="21"/>
                              </w:rPr>
                              <m:t>g</m:t>
                            </m:r>
                          </m:e>
                          <m:sub>
                            <m:r>
                              <w:rPr>
                                <w:rFonts w:ascii="Cambria Math" w:eastAsia="Cambria Math" w:hAnsi="Cambria Math" w:cs="Cambria Math"/>
                                <w:sz w:val="21"/>
                                <w:szCs w:val="21"/>
                              </w:rPr>
                              <m:t>3</m:t>
                            </m:r>
                          </m:sub>
                        </m:sSub>
                        <m:r>
                          <w:rPr>
                            <w:rFonts w:ascii="Cambria Math" w:eastAsia="Cambria Math" w:hAnsi="Cambria Math" w:cs="Cambria Math"/>
                            <w:sz w:val="21"/>
                            <w:szCs w:val="21"/>
                          </w:rPr>
                          <m:t>:</m:t>
                        </m:r>
                        <m:r>
                          <m:rPr>
                            <m:sty m:val="p"/>
                          </m:rPr>
                          <w:rPr>
                            <w:rFonts w:ascii="Cambria Math" w:eastAsia="Cambria Math" w:hAnsi="Cambria Math" w:cs="Cambria Math"/>
                            <w:sz w:val="21"/>
                            <w:szCs w:val="21"/>
                          </w:rPr>
                          <m:t xml:space="preserve">Steering angle constraint              </m:t>
                        </m:r>
                      </m:e>
                    </m:eqArr>
                  </m:e>
                </m:d>
              </m:oMath>
            </m:oMathPara>
          </w:p>
        </w:tc>
        <w:tc>
          <w:tcPr>
            <w:tcW w:w="427" w:type="dxa"/>
            <w:vAlign w:val="center"/>
          </w:tcPr>
          <w:p w14:paraId="1D6AA1A9" w14:textId="77777777" w:rsidR="00292CB1" w:rsidRDefault="00292CB1" w:rsidP="006B144C">
            <w:pPr>
              <w:pStyle w:val="Maintext"/>
              <w:ind w:firstLine="0"/>
              <w:jc w:val="right"/>
            </w:pPr>
            <w:r>
              <w:t>(6)</w:t>
            </w:r>
          </w:p>
        </w:tc>
      </w:tr>
    </w:tbl>
    <w:p w14:paraId="0E3E2AC3" w14:textId="77777777" w:rsidR="00292CB1" w:rsidRDefault="00292CB1" w:rsidP="00292CB1">
      <w:pPr>
        <w:spacing w:before="120" w:after="120" w:line="240" w:lineRule="auto"/>
        <w:ind w:firstLine="180"/>
        <w:jc w:val="lowKashida"/>
        <w:rPr>
          <w:rFonts w:asciiTheme="majorBidi" w:hAnsiTheme="majorBidi" w:cstheme="majorBidi"/>
        </w:rPr>
      </w:pPr>
      <w:r w:rsidRPr="009E1488">
        <w:rPr>
          <w:rFonts w:asciiTheme="majorBidi" w:hAnsiTheme="majorBidi" w:cstheme="majorBidi"/>
        </w:rPr>
        <w:t>A fifth-degree polynomial is a continuous path; the velocity of the vehicle does not reach to zero while traversing the path. It has the following properties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63"/>
        <w:gridCol w:w="473"/>
      </w:tblGrid>
      <w:tr w:rsidR="00292CB1" w14:paraId="0BD0BD39" w14:textId="77777777" w:rsidTr="00292CB1">
        <w:tc>
          <w:tcPr>
            <w:tcW w:w="4202" w:type="dxa"/>
            <w:vAlign w:val="center"/>
          </w:tcPr>
          <w:p w14:paraId="01FB446C" w14:textId="77777777" w:rsidR="00292CB1" w:rsidRPr="009E1488" w:rsidRDefault="00292CB1" w:rsidP="006B144C">
            <w:pPr>
              <w:pStyle w:val="Maintext"/>
              <w:ind w:firstLine="0"/>
            </w:pPr>
            <w:r>
              <w:t xml:space="preserve">Initial: </w:t>
            </w:r>
            <m:oMath>
              <m:r>
                <w:rPr>
                  <w:rFonts w:ascii="Cambria Math" w:hAnsi="Cambria Math"/>
                </w:rPr>
                <m:t>y</m:t>
              </m:r>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i</m:t>
                      </m:r>
                    </m:sub>
                  </m:sSub>
                </m:e>
              </m:d>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i</m:t>
                  </m:r>
                </m:sub>
              </m:sSub>
            </m:oMath>
            <w:r>
              <w:t xml:space="preserve">, </w:t>
            </w:r>
            <m:oMath>
              <m:d>
                <m:dPr>
                  <m:begChr m:val="{"/>
                  <m:endChr m:val=""/>
                  <m:ctrlPr>
                    <w:rPr>
                      <w:rFonts w:ascii="Cambria Math" w:hAnsi="Cambria Math"/>
                      <w:i/>
                    </w:rPr>
                  </m:ctrlPr>
                </m:dPr>
                <m:e>
                  <m:eqArr>
                    <m:eqArrPr>
                      <m:ctrlPr>
                        <w:rPr>
                          <w:rFonts w:ascii="Cambria Math" w:hAnsi="Cambria Math"/>
                          <w:i/>
                        </w:rPr>
                      </m:ctrlPr>
                    </m:eqArrPr>
                    <m:e>
                      <m:f>
                        <m:fPr>
                          <m:type m:val="lin"/>
                          <m:ctrlPr>
                            <w:rPr>
                              <w:rFonts w:ascii="Cambria Math" w:hAnsi="Cambria Math"/>
                              <w:i/>
                            </w:rPr>
                          </m:ctrlPr>
                        </m:fPr>
                        <m:num>
                          <m:r>
                            <w:rPr>
                              <w:rFonts w:ascii="Cambria Math" w:hAnsi="Cambria Math"/>
                            </w:rPr>
                            <m:t>dy</m:t>
                          </m:r>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i</m:t>
                                  </m:r>
                                </m:sub>
                              </m:sSub>
                            </m:e>
                          </m:d>
                        </m:num>
                        <m:den>
                          <m:r>
                            <w:rPr>
                              <w:rFonts w:ascii="Cambria Math" w:hAnsi="Cambria Math"/>
                            </w:rPr>
                            <m:t>dx</m:t>
                          </m:r>
                        </m:den>
                      </m:f>
                      <m:r>
                        <w:rPr>
                          <w:rFonts w:ascii="Cambria Math" w:hAnsi="Cambria Math"/>
                        </w:rPr>
                        <m:t xml:space="preserve">=0    </m:t>
                      </m:r>
                    </m:e>
                    <m:e>
                      <m:f>
                        <m:fPr>
                          <m:type m:val="lin"/>
                          <m:ctrlPr>
                            <w:rPr>
                              <w:rFonts w:ascii="Cambria Math" w:hAnsi="Cambria Math"/>
                              <w:i/>
                            </w:rPr>
                          </m:ctrlPr>
                        </m:fPr>
                        <m:num>
                          <m:sSup>
                            <m:sSupPr>
                              <m:ctrlPr>
                                <w:rPr>
                                  <w:rFonts w:ascii="Cambria Math" w:hAnsi="Cambria Math"/>
                                  <w:i/>
                                </w:rPr>
                              </m:ctrlPr>
                            </m:sSupPr>
                            <m:e>
                              <m:r>
                                <w:rPr>
                                  <w:rFonts w:ascii="Cambria Math" w:hAnsi="Cambria Math"/>
                                </w:rPr>
                                <m:t>d</m:t>
                              </m:r>
                            </m:e>
                            <m:sup>
                              <m:r>
                                <w:rPr>
                                  <w:rFonts w:ascii="Cambria Math" w:hAnsi="Cambria Math"/>
                                </w:rPr>
                                <m:t>2</m:t>
                              </m:r>
                            </m:sup>
                          </m:sSup>
                          <m:r>
                            <w:rPr>
                              <w:rFonts w:ascii="Cambria Math" w:hAnsi="Cambria Math"/>
                            </w:rPr>
                            <m:t>y</m:t>
                          </m:r>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i</m:t>
                                  </m:r>
                                </m:sub>
                              </m:sSub>
                            </m:e>
                          </m:d>
                        </m:num>
                        <m:den>
                          <m:r>
                            <w:rPr>
                              <w:rFonts w:ascii="Cambria Math" w:hAnsi="Cambria Math"/>
                            </w:rPr>
                            <m:t>d</m:t>
                          </m:r>
                          <m:sSup>
                            <m:sSupPr>
                              <m:ctrlPr>
                                <w:rPr>
                                  <w:rFonts w:ascii="Cambria Math" w:hAnsi="Cambria Math"/>
                                  <w:i/>
                                </w:rPr>
                              </m:ctrlPr>
                            </m:sSupPr>
                            <m:e>
                              <m:r>
                                <w:rPr>
                                  <w:rFonts w:ascii="Cambria Math" w:hAnsi="Cambria Math"/>
                                </w:rPr>
                                <m:t>x</m:t>
                              </m:r>
                            </m:e>
                            <m:sup>
                              <m:r>
                                <w:rPr>
                                  <w:rFonts w:ascii="Cambria Math" w:hAnsi="Cambria Math"/>
                                </w:rPr>
                                <m:t>2</m:t>
                              </m:r>
                            </m:sup>
                          </m:sSup>
                        </m:den>
                      </m:f>
                      <m:r>
                        <w:rPr>
                          <w:rFonts w:ascii="Cambria Math" w:hAnsi="Cambria Math"/>
                        </w:rPr>
                        <m:t>=s</m:t>
                      </m:r>
                    </m:e>
                  </m:eqArr>
                </m:e>
              </m:d>
            </m:oMath>
          </w:p>
        </w:tc>
        <w:tc>
          <w:tcPr>
            <w:tcW w:w="473" w:type="dxa"/>
            <w:vAlign w:val="center"/>
          </w:tcPr>
          <w:p w14:paraId="1F7CA4F3" w14:textId="77777777" w:rsidR="00292CB1" w:rsidRDefault="00292CB1" w:rsidP="006B144C">
            <w:pPr>
              <w:pStyle w:val="Maintext"/>
              <w:ind w:firstLine="0"/>
              <w:jc w:val="right"/>
            </w:pPr>
            <w:r>
              <w:t>(7)</w:t>
            </w:r>
          </w:p>
        </w:tc>
      </w:tr>
      <w:tr w:rsidR="00292CB1" w14:paraId="613F67D3" w14:textId="77777777" w:rsidTr="00292CB1">
        <w:tc>
          <w:tcPr>
            <w:tcW w:w="4202" w:type="dxa"/>
          </w:tcPr>
          <w:p w14:paraId="61F7EE00" w14:textId="77777777" w:rsidR="00292CB1" w:rsidRPr="009E1488" w:rsidRDefault="00292CB1" w:rsidP="006B144C">
            <w:pPr>
              <w:pStyle w:val="Maintext"/>
              <w:ind w:firstLine="0"/>
            </w:pPr>
            <w:r>
              <w:rPr>
                <w:sz w:val="21"/>
                <w:szCs w:val="21"/>
              </w:rPr>
              <w:t>Final</w:t>
            </w:r>
            <w:r w:rsidRPr="009E1488">
              <w:rPr>
                <w:sz w:val="21"/>
                <w:szCs w:val="21"/>
              </w:rPr>
              <w:t>:</w:t>
            </w:r>
            <w:r>
              <w:t xml:space="preserve"> </w:t>
            </w:r>
            <m:oMath>
              <m:r>
                <w:rPr>
                  <w:rFonts w:ascii="Cambria Math" w:hAnsi="Cambria Math"/>
                </w:rPr>
                <m:t>y</m:t>
              </m:r>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f</m:t>
                      </m:r>
                    </m:sub>
                  </m:sSub>
                </m:e>
              </m:d>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f</m:t>
                  </m:r>
                </m:sub>
              </m:sSub>
            </m:oMath>
            <w:r>
              <w:t xml:space="preserve">, </w:t>
            </w:r>
            <m:oMath>
              <m:d>
                <m:dPr>
                  <m:begChr m:val="{"/>
                  <m:endChr m:val=""/>
                  <m:ctrlPr>
                    <w:rPr>
                      <w:rFonts w:ascii="Cambria Math" w:hAnsi="Cambria Math"/>
                      <w:i/>
                    </w:rPr>
                  </m:ctrlPr>
                </m:dPr>
                <m:e>
                  <m:eqArr>
                    <m:eqArrPr>
                      <m:ctrlPr>
                        <w:rPr>
                          <w:rFonts w:ascii="Cambria Math" w:hAnsi="Cambria Math"/>
                          <w:i/>
                        </w:rPr>
                      </m:ctrlPr>
                    </m:eqArrPr>
                    <m:e>
                      <m:f>
                        <m:fPr>
                          <m:type m:val="lin"/>
                          <m:ctrlPr>
                            <w:rPr>
                              <w:rFonts w:ascii="Cambria Math" w:hAnsi="Cambria Math"/>
                              <w:i/>
                            </w:rPr>
                          </m:ctrlPr>
                        </m:fPr>
                        <m:num>
                          <m:r>
                            <w:rPr>
                              <w:rFonts w:ascii="Cambria Math" w:hAnsi="Cambria Math"/>
                            </w:rPr>
                            <m:t>dy</m:t>
                          </m:r>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f</m:t>
                                  </m:r>
                                </m:sub>
                              </m:sSub>
                            </m:e>
                          </m:d>
                        </m:num>
                        <m:den>
                          <m:r>
                            <w:rPr>
                              <w:rFonts w:ascii="Cambria Math" w:hAnsi="Cambria Math"/>
                            </w:rPr>
                            <m:t>dx</m:t>
                          </m:r>
                        </m:den>
                      </m:f>
                      <m:r>
                        <w:rPr>
                          <w:rFonts w:ascii="Cambria Math" w:hAnsi="Cambria Math"/>
                        </w:rPr>
                        <m:t xml:space="preserve">=0    </m:t>
                      </m:r>
                    </m:e>
                    <m:e>
                      <m:f>
                        <m:fPr>
                          <m:type m:val="lin"/>
                          <m:ctrlPr>
                            <w:rPr>
                              <w:rFonts w:ascii="Cambria Math" w:hAnsi="Cambria Math"/>
                              <w:i/>
                            </w:rPr>
                          </m:ctrlPr>
                        </m:fPr>
                        <m:num>
                          <m:sSup>
                            <m:sSupPr>
                              <m:ctrlPr>
                                <w:rPr>
                                  <w:rFonts w:ascii="Cambria Math" w:hAnsi="Cambria Math"/>
                                  <w:i/>
                                </w:rPr>
                              </m:ctrlPr>
                            </m:sSupPr>
                            <m:e>
                              <m:r>
                                <w:rPr>
                                  <w:rFonts w:ascii="Cambria Math" w:hAnsi="Cambria Math"/>
                                </w:rPr>
                                <m:t>d</m:t>
                              </m:r>
                            </m:e>
                            <m:sup>
                              <m:r>
                                <w:rPr>
                                  <w:rFonts w:ascii="Cambria Math" w:hAnsi="Cambria Math"/>
                                </w:rPr>
                                <m:t>2</m:t>
                              </m:r>
                            </m:sup>
                          </m:sSup>
                          <m:r>
                            <w:rPr>
                              <w:rFonts w:ascii="Cambria Math" w:hAnsi="Cambria Math"/>
                            </w:rPr>
                            <m:t>y</m:t>
                          </m:r>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f</m:t>
                                  </m:r>
                                </m:sub>
                              </m:sSub>
                            </m:e>
                          </m:d>
                        </m:num>
                        <m:den>
                          <m:r>
                            <w:rPr>
                              <w:rFonts w:ascii="Cambria Math" w:hAnsi="Cambria Math"/>
                            </w:rPr>
                            <m:t>d</m:t>
                          </m:r>
                          <m:sSup>
                            <m:sSupPr>
                              <m:ctrlPr>
                                <w:rPr>
                                  <w:rFonts w:ascii="Cambria Math" w:hAnsi="Cambria Math"/>
                                  <w:i/>
                                </w:rPr>
                              </m:ctrlPr>
                            </m:sSupPr>
                            <m:e>
                              <m:r>
                                <w:rPr>
                                  <w:rFonts w:ascii="Cambria Math" w:hAnsi="Cambria Math"/>
                                </w:rPr>
                                <m:t>x</m:t>
                              </m:r>
                            </m:e>
                            <m:sup>
                              <m:r>
                                <w:rPr>
                                  <w:rFonts w:ascii="Cambria Math" w:hAnsi="Cambria Math"/>
                                </w:rPr>
                                <m:t>2</m:t>
                              </m:r>
                            </m:sup>
                          </m:sSup>
                        </m:den>
                      </m:f>
                      <m:r>
                        <w:rPr>
                          <w:rFonts w:ascii="Cambria Math" w:hAnsi="Cambria Math"/>
                        </w:rPr>
                        <m:t>=0</m:t>
                      </m:r>
                    </m:e>
                  </m:eqArr>
                </m:e>
              </m:d>
            </m:oMath>
          </w:p>
        </w:tc>
        <w:tc>
          <w:tcPr>
            <w:tcW w:w="473" w:type="dxa"/>
          </w:tcPr>
          <w:p w14:paraId="7F725BF9" w14:textId="77777777" w:rsidR="00292CB1" w:rsidRDefault="00292CB1" w:rsidP="006B144C">
            <w:pPr>
              <w:pStyle w:val="Maintext"/>
              <w:ind w:firstLine="0"/>
              <w:jc w:val="right"/>
            </w:pPr>
            <w:r>
              <w:t>(8)</w:t>
            </w:r>
          </w:p>
        </w:tc>
      </w:tr>
    </w:tbl>
    <w:p w14:paraId="587EF9F8" w14:textId="77777777" w:rsidR="00292CB1" w:rsidRDefault="00292CB1" w:rsidP="00292CB1">
      <w:pPr>
        <w:spacing w:before="120" w:after="120" w:line="240" w:lineRule="auto"/>
        <w:ind w:firstLine="180"/>
        <w:jc w:val="lowKashida"/>
        <w:rPr>
          <w:rFonts w:asciiTheme="majorBidi" w:hAnsiTheme="majorBidi" w:cstheme="majorBidi"/>
        </w:rPr>
      </w:pPr>
      <w:r w:rsidRPr="00292CB1">
        <w:rPr>
          <w:rFonts w:asciiTheme="majorBidi" w:hAnsiTheme="majorBidi" w:cstheme="majorBidi"/>
        </w:rPr>
        <w:t xml:space="preserve">Where the constant </w:t>
      </w:r>
      <m:oMath>
        <m:r>
          <w:rPr>
            <w:rFonts w:ascii="Cambria Math" w:hAnsi="Cambria Math" w:cstheme="majorBidi"/>
          </w:rPr>
          <m:t>s</m:t>
        </m:r>
      </m:oMath>
      <w:r w:rsidRPr="00292CB1">
        <w:rPr>
          <w:rFonts w:asciiTheme="majorBidi" w:hAnsiTheme="majorBidi" w:cstheme="majorBidi"/>
        </w:rPr>
        <w:t xml:space="preserve"> is obtained regarding the initial desired steering angle. The fifth-degree polynomial describing the path is as follows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63"/>
        <w:gridCol w:w="473"/>
      </w:tblGrid>
      <w:tr w:rsidR="00292CB1" w14:paraId="78AA19E3" w14:textId="77777777" w:rsidTr="00292CB1">
        <w:tc>
          <w:tcPr>
            <w:tcW w:w="4248" w:type="dxa"/>
            <w:vAlign w:val="center"/>
          </w:tcPr>
          <w:p w14:paraId="1A4883A6" w14:textId="77777777" w:rsidR="00292CB1" w:rsidRPr="009E1488" w:rsidRDefault="00292CB1" w:rsidP="00292CB1">
            <w:pPr>
              <w:pStyle w:val="Maintext"/>
              <w:ind w:firstLine="0"/>
            </w:pPr>
            <m:oMathPara>
              <m:oMathParaPr>
                <m:jc m:val="left"/>
              </m:oMathParaPr>
              <m:oMath>
                <m:r>
                  <w:rPr>
                    <w:rFonts w:ascii="Cambria Math" w:hAnsi="Cambria Math"/>
                  </w:rPr>
                  <m:t>y</m:t>
                </m:r>
                <m:d>
                  <m:dPr>
                    <m:ctrlPr>
                      <w:rPr>
                        <w:rFonts w:ascii="Cambria Math" w:hAnsi="Cambria Math"/>
                        <w:i/>
                      </w:rPr>
                    </m:ctrlPr>
                  </m:dPr>
                  <m:e>
                    <m:r>
                      <w:rPr>
                        <w:rFonts w:ascii="Cambria Math" w:hAnsi="Cambria Math"/>
                      </w:rPr>
                      <m:t>x</m:t>
                    </m:r>
                  </m:e>
                </m:d>
                <m:r>
                  <w:rPr>
                    <w:rFonts w:ascii="Cambria Math" w:hAnsi="Cambria Math"/>
                  </w:rPr>
                  <m:t>=</m:t>
                </m:r>
                <m:nary>
                  <m:naryPr>
                    <m:chr m:val="∑"/>
                    <m:limLoc m:val="subSup"/>
                    <m:ctrlPr>
                      <w:rPr>
                        <w:rFonts w:ascii="Cambria Math" w:hAnsi="Cambria Math"/>
                        <w:i/>
                      </w:rPr>
                    </m:ctrlPr>
                  </m:naryPr>
                  <m:sub>
                    <m:r>
                      <w:rPr>
                        <w:rFonts w:ascii="Cambria Math" w:hAnsi="Cambria Math"/>
                      </w:rPr>
                      <m:t>n=0</m:t>
                    </m:r>
                  </m:sub>
                  <m:sup>
                    <m:r>
                      <w:rPr>
                        <w:rFonts w:ascii="Cambria Math" w:hAnsi="Cambria Math"/>
                      </w:rPr>
                      <m:t>n=5</m:t>
                    </m:r>
                  </m:sup>
                  <m:e>
                    <m:sSub>
                      <m:sSubPr>
                        <m:ctrlPr>
                          <w:rPr>
                            <w:rFonts w:ascii="Cambria Math" w:hAnsi="Cambria Math"/>
                            <w:i/>
                          </w:rPr>
                        </m:ctrlPr>
                      </m:sSubPr>
                      <m:e>
                        <m:r>
                          <w:rPr>
                            <w:rFonts w:ascii="Cambria Math" w:hAnsi="Cambria Math"/>
                          </w:rPr>
                          <m:t>a</m:t>
                        </m:r>
                      </m:e>
                      <m:sub>
                        <m:r>
                          <w:rPr>
                            <w:rFonts w:ascii="Cambria Math" w:hAnsi="Cambria Math"/>
                          </w:rPr>
                          <m:t>n</m:t>
                        </m:r>
                      </m:sub>
                    </m:sSub>
                    <m:sSup>
                      <m:sSupPr>
                        <m:ctrlPr>
                          <w:rPr>
                            <w:rFonts w:ascii="Cambria Math" w:hAnsi="Cambria Math"/>
                            <w:i/>
                          </w:rPr>
                        </m:ctrlPr>
                      </m:sSupPr>
                      <m:e>
                        <m:r>
                          <w:rPr>
                            <w:rFonts w:ascii="Cambria Math" w:hAnsi="Cambria Math"/>
                          </w:rPr>
                          <m:t>x</m:t>
                        </m:r>
                      </m:e>
                      <m:sup>
                        <m:r>
                          <w:rPr>
                            <w:rFonts w:ascii="Cambria Math" w:hAnsi="Cambria Math"/>
                          </w:rPr>
                          <m:t>n</m:t>
                        </m:r>
                      </m:sup>
                    </m:sSup>
                  </m:e>
                </m:nary>
                <m:r>
                  <w:rPr>
                    <w:rFonts w:ascii="Cambria Math" w:hAnsi="Cambria Math"/>
                  </w:rPr>
                  <m:t xml:space="preserve"> </m:t>
                </m:r>
              </m:oMath>
            </m:oMathPara>
          </w:p>
        </w:tc>
        <w:tc>
          <w:tcPr>
            <w:tcW w:w="427" w:type="dxa"/>
            <w:vAlign w:val="center"/>
          </w:tcPr>
          <w:p w14:paraId="6AEF4800" w14:textId="77777777" w:rsidR="00292CB1" w:rsidRDefault="00292CB1" w:rsidP="006B144C">
            <w:pPr>
              <w:pStyle w:val="Maintext"/>
              <w:ind w:firstLine="0"/>
              <w:jc w:val="right"/>
            </w:pPr>
            <w:r>
              <w:t>(9)</w:t>
            </w:r>
          </w:p>
        </w:tc>
      </w:tr>
    </w:tbl>
    <w:p w14:paraId="30B01D44" w14:textId="77777777" w:rsidR="00292CB1" w:rsidRDefault="00292CB1" w:rsidP="00292CB1">
      <w:pPr>
        <w:spacing w:before="120" w:after="120" w:line="240" w:lineRule="auto"/>
        <w:ind w:firstLine="180"/>
        <w:jc w:val="lowKashida"/>
        <w:rPr>
          <w:rFonts w:asciiTheme="majorBidi" w:hAnsiTheme="majorBidi" w:cstheme="majorBidi"/>
        </w:rPr>
      </w:pPr>
      <w:r w:rsidRPr="00292CB1">
        <w:rPr>
          <w:rFonts w:asciiTheme="majorBidi" w:hAnsiTheme="majorBidi" w:cstheme="majorBidi"/>
        </w:rPr>
        <w:t xml:space="preserve">Where coefficients </w:t>
      </w:r>
      <m:oMath>
        <m:sSub>
          <m:sSubPr>
            <m:ctrlPr>
              <w:rPr>
                <w:rFonts w:ascii="Cambria Math" w:hAnsi="Cambria Math" w:cstheme="majorBidi"/>
              </w:rPr>
            </m:ctrlPr>
          </m:sSubPr>
          <m:e>
            <m:r>
              <w:rPr>
                <w:rFonts w:ascii="Cambria Math" w:hAnsi="Cambria Math" w:cstheme="majorBidi"/>
              </w:rPr>
              <m:t>a</m:t>
            </m:r>
          </m:e>
          <m:sub>
            <m:r>
              <w:rPr>
                <w:rFonts w:ascii="Cambria Math" w:hAnsi="Cambria Math" w:cstheme="majorBidi"/>
              </w:rPr>
              <m:t>j</m:t>
            </m:r>
          </m:sub>
        </m:sSub>
        <m:r>
          <m:rPr>
            <m:sty m:val="p"/>
          </m:rPr>
          <w:rPr>
            <w:rFonts w:ascii="Cambria Math" w:hAnsi="Cambria Math" w:cstheme="majorBidi"/>
          </w:rPr>
          <m:t xml:space="preserve">, </m:t>
        </m:r>
        <m:r>
          <w:rPr>
            <w:rFonts w:ascii="Cambria Math" w:hAnsi="Cambria Math" w:cstheme="majorBidi"/>
          </w:rPr>
          <m:t>j</m:t>
        </m:r>
        <m:r>
          <m:rPr>
            <m:sty m:val="p"/>
          </m:rPr>
          <w:rPr>
            <w:rFonts w:ascii="Cambria Math" w:hAnsi="Cambria Math" w:cstheme="majorBidi"/>
          </w:rPr>
          <m:t>=1,…,5</m:t>
        </m:r>
      </m:oMath>
      <w:r w:rsidRPr="00292CB1">
        <w:rPr>
          <w:rFonts w:asciiTheme="majorBidi" w:hAnsiTheme="majorBidi" w:cstheme="majorBidi"/>
        </w:rPr>
        <w:t xml:space="preserve"> are obtained as follows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3"/>
        <w:gridCol w:w="583"/>
      </w:tblGrid>
      <w:tr w:rsidR="00292CB1" w14:paraId="0EC781F6" w14:textId="77777777" w:rsidTr="00292CB1">
        <w:tc>
          <w:tcPr>
            <w:tcW w:w="4248" w:type="dxa"/>
            <w:vAlign w:val="center"/>
          </w:tcPr>
          <w:p w14:paraId="6F5F80A8" w14:textId="77777777" w:rsidR="00292CB1" w:rsidRPr="00292CB1" w:rsidRDefault="00000000" w:rsidP="006B144C">
            <w:pPr>
              <w:pStyle w:val="Maintext"/>
              <w:ind w:firstLine="0"/>
            </w:pPr>
            <m:oMathPara>
              <m:oMathParaPr>
                <m:jc m:val="left"/>
              </m:oMathParaPr>
              <m:oMath>
                <m:d>
                  <m:dPr>
                    <m:begChr m:val="["/>
                    <m:endChr m:val="]"/>
                    <m:ctrlPr>
                      <w:rPr>
                        <w:rFonts w:ascii="Cambria Math" w:hAnsi="Cambria Math"/>
                        <w:i/>
                      </w:rPr>
                    </m:ctrlPr>
                  </m:dPr>
                  <m:e>
                    <m:eqArr>
                      <m:eqArrPr>
                        <m:ctrlPr>
                          <w:rPr>
                            <w:rFonts w:ascii="Cambria Math" w:hAnsi="Cambria Math"/>
                            <w:i/>
                          </w:rPr>
                        </m:ctrlPr>
                      </m:eqArrPr>
                      <m:e>
                        <m:sSub>
                          <m:sSubPr>
                            <m:ctrlPr>
                              <w:rPr>
                                <w:rFonts w:ascii="Cambria Math" w:hAnsi="Cambria Math"/>
                                <w:i/>
                              </w:rPr>
                            </m:ctrlPr>
                          </m:sSubPr>
                          <m:e>
                            <m:r>
                              <w:rPr>
                                <w:rFonts w:ascii="Cambria Math" w:hAnsi="Cambria Math"/>
                              </w:rPr>
                              <m:t>a</m:t>
                            </m:r>
                          </m:e>
                          <m:sub>
                            <m:r>
                              <w:rPr>
                                <w:rFonts w:ascii="Cambria Math" w:hAnsi="Cambria Math"/>
                              </w:rPr>
                              <m:t>0</m:t>
                            </m:r>
                          </m:sub>
                        </m:sSub>
                      </m:e>
                      <m:e>
                        <m:sSub>
                          <m:sSubPr>
                            <m:ctrlPr>
                              <w:rPr>
                                <w:rFonts w:ascii="Cambria Math" w:hAnsi="Cambria Math"/>
                                <w:i/>
                              </w:rPr>
                            </m:ctrlPr>
                          </m:sSubPr>
                          <m:e>
                            <m:r>
                              <w:rPr>
                                <w:rFonts w:ascii="Cambria Math" w:hAnsi="Cambria Math"/>
                              </w:rPr>
                              <m:t>a</m:t>
                            </m:r>
                          </m:e>
                          <m:sub>
                            <m:r>
                              <w:rPr>
                                <w:rFonts w:ascii="Cambria Math" w:hAnsi="Cambria Math"/>
                              </w:rPr>
                              <m:t>1</m:t>
                            </m:r>
                          </m:sub>
                        </m:sSub>
                        <m:ctrlPr>
                          <w:rPr>
                            <w:rFonts w:ascii="Cambria Math" w:eastAsia="Cambria Math" w:hAnsi="Cambria Math" w:cs="Cambria Math"/>
                            <w:i/>
                          </w:rPr>
                        </m:ctrlPr>
                      </m:e>
                      <m:e>
                        <m:sSub>
                          <m:sSubPr>
                            <m:ctrlPr>
                              <w:rPr>
                                <w:rFonts w:ascii="Cambria Math" w:eastAsia="Cambria Math" w:hAnsi="Cambria Math" w:cs="Cambria Math"/>
                                <w:i/>
                              </w:rPr>
                            </m:ctrlPr>
                          </m:sSubPr>
                          <m:e>
                            <m:r>
                              <w:rPr>
                                <w:rFonts w:ascii="Cambria Math" w:eastAsia="Cambria Math" w:hAnsi="Cambria Math" w:cs="Cambria Math"/>
                              </w:rPr>
                              <m:t>a</m:t>
                            </m:r>
                          </m:e>
                          <m:sub>
                            <m:r>
                              <w:rPr>
                                <w:rFonts w:ascii="Cambria Math" w:eastAsia="Cambria Math" w:hAnsi="Cambria Math" w:cs="Cambria Math"/>
                              </w:rPr>
                              <m:t>2</m:t>
                            </m:r>
                          </m:sub>
                        </m:sSub>
                        <m:ctrlPr>
                          <w:rPr>
                            <w:rFonts w:ascii="Cambria Math" w:eastAsia="Cambria Math" w:hAnsi="Cambria Math" w:cs="Cambria Math"/>
                            <w:i/>
                          </w:rPr>
                        </m:ctrlPr>
                      </m:e>
                      <m:e>
                        <m:sSub>
                          <m:sSubPr>
                            <m:ctrlPr>
                              <w:rPr>
                                <w:rFonts w:ascii="Cambria Math" w:eastAsia="Cambria Math" w:hAnsi="Cambria Math" w:cs="Cambria Math"/>
                                <w:i/>
                              </w:rPr>
                            </m:ctrlPr>
                          </m:sSubPr>
                          <m:e>
                            <m:r>
                              <w:rPr>
                                <w:rFonts w:ascii="Cambria Math" w:eastAsia="Cambria Math" w:hAnsi="Cambria Math" w:cs="Cambria Math"/>
                              </w:rPr>
                              <m:t>a</m:t>
                            </m:r>
                          </m:e>
                          <m:sub>
                            <m:r>
                              <w:rPr>
                                <w:rFonts w:ascii="Cambria Math" w:eastAsia="Cambria Math" w:hAnsi="Cambria Math" w:cs="Cambria Math"/>
                              </w:rPr>
                              <m:t>3</m:t>
                            </m:r>
                          </m:sub>
                        </m:sSub>
                        <m:ctrlPr>
                          <w:rPr>
                            <w:rFonts w:ascii="Cambria Math" w:eastAsia="Cambria Math" w:hAnsi="Cambria Math" w:cs="Cambria Math"/>
                            <w:i/>
                          </w:rPr>
                        </m:ctrlPr>
                      </m:e>
                      <m:e>
                        <m:sSub>
                          <m:sSubPr>
                            <m:ctrlPr>
                              <w:rPr>
                                <w:rFonts w:ascii="Cambria Math" w:eastAsia="Cambria Math" w:hAnsi="Cambria Math" w:cs="Cambria Math"/>
                                <w:i/>
                              </w:rPr>
                            </m:ctrlPr>
                          </m:sSubPr>
                          <m:e>
                            <m:r>
                              <w:rPr>
                                <w:rFonts w:ascii="Cambria Math" w:eastAsia="Cambria Math" w:hAnsi="Cambria Math" w:cs="Cambria Math"/>
                              </w:rPr>
                              <m:t>a</m:t>
                            </m:r>
                          </m:e>
                          <m:sub>
                            <m:r>
                              <w:rPr>
                                <w:rFonts w:ascii="Cambria Math" w:eastAsia="Cambria Math" w:hAnsi="Cambria Math" w:cs="Cambria Math"/>
                              </w:rPr>
                              <m:t>4</m:t>
                            </m:r>
                          </m:sub>
                        </m:sSub>
                        <m:ctrlPr>
                          <w:rPr>
                            <w:rFonts w:ascii="Cambria Math" w:eastAsia="Cambria Math" w:hAnsi="Cambria Math" w:cs="Cambria Math"/>
                            <w:i/>
                          </w:rPr>
                        </m:ctrlPr>
                      </m:e>
                      <m:e>
                        <m:sSub>
                          <m:sSubPr>
                            <m:ctrlPr>
                              <w:rPr>
                                <w:rFonts w:ascii="Cambria Math" w:eastAsia="Cambria Math" w:hAnsi="Cambria Math" w:cs="Cambria Math"/>
                                <w:i/>
                              </w:rPr>
                            </m:ctrlPr>
                          </m:sSubPr>
                          <m:e>
                            <m:r>
                              <w:rPr>
                                <w:rFonts w:ascii="Cambria Math" w:eastAsia="Cambria Math" w:hAnsi="Cambria Math" w:cs="Cambria Math"/>
                              </w:rPr>
                              <m:t>a</m:t>
                            </m:r>
                          </m:e>
                          <m:sub>
                            <m:r>
                              <w:rPr>
                                <w:rFonts w:ascii="Cambria Math" w:eastAsia="Cambria Math" w:hAnsi="Cambria Math" w:cs="Cambria Math"/>
                              </w:rPr>
                              <m:t>5</m:t>
                            </m:r>
                          </m:sub>
                        </m:sSub>
                      </m:e>
                    </m:eqArr>
                  </m:e>
                </m:d>
              </m:oMath>
            </m:oMathPara>
          </w:p>
          <w:p w14:paraId="3DD7ADC2" w14:textId="77777777" w:rsidR="00292CB1" w:rsidRPr="00292CB1" w:rsidRDefault="00292CB1" w:rsidP="006B144C">
            <w:pPr>
              <w:pStyle w:val="Maintext"/>
              <w:ind w:firstLine="0"/>
              <w:rPr>
                <w:sz w:val="21"/>
                <w:szCs w:val="21"/>
              </w:rPr>
            </w:pPr>
            <m:oMathPara>
              <m:oMathParaPr>
                <m:jc m:val="left"/>
              </m:oMathParaPr>
              <m:oMath>
                <m:r>
                  <w:rPr>
                    <w:rFonts w:ascii="Cambria Math" w:hAnsi="Cambria Math"/>
                    <w:sz w:val="21"/>
                    <w:szCs w:val="21"/>
                  </w:rPr>
                  <m:t>=</m:t>
                </m:r>
                <m:d>
                  <m:dPr>
                    <m:begChr m:val="["/>
                    <m:endChr m:val="]"/>
                    <m:ctrlPr>
                      <w:rPr>
                        <w:rFonts w:ascii="Cambria Math" w:hAnsi="Cambria Math"/>
                        <w:i/>
                        <w:sz w:val="21"/>
                        <w:szCs w:val="21"/>
                      </w:rPr>
                    </m:ctrlPr>
                  </m:dPr>
                  <m:e>
                    <m:m>
                      <m:mPr>
                        <m:mcs>
                          <m:mc>
                            <m:mcPr>
                              <m:count m:val="3"/>
                              <m:mcJc m:val="center"/>
                            </m:mcPr>
                          </m:mc>
                        </m:mcs>
                        <m:ctrlPr>
                          <w:rPr>
                            <w:rFonts w:ascii="Cambria Math" w:hAnsi="Cambria Math"/>
                            <w:i/>
                            <w:sz w:val="21"/>
                            <w:szCs w:val="21"/>
                          </w:rPr>
                        </m:ctrlPr>
                      </m:mPr>
                      <m:mr>
                        <m:e>
                          <m:r>
                            <w:rPr>
                              <w:rFonts w:ascii="Cambria Math" w:hAnsi="Cambria Math"/>
                              <w:sz w:val="21"/>
                              <w:szCs w:val="21"/>
                            </w:rPr>
                            <m:t>1</m:t>
                          </m:r>
                        </m:e>
                        <m:e>
                          <m:sSub>
                            <m:sSubPr>
                              <m:ctrlPr>
                                <w:rPr>
                                  <w:rFonts w:ascii="Cambria Math" w:hAnsi="Cambria Math"/>
                                  <w:i/>
                                  <w:sz w:val="21"/>
                                  <w:szCs w:val="21"/>
                                </w:rPr>
                              </m:ctrlPr>
                            </m:sSubPr>
                            <m:e>
                              <m:r>
                                <w:rPr>
                                  <w:rFonts w:ascii="Cambria Math" w:hAnsi="Cambria Math"/>
                                  <w:sz w:val="21"/>
                                  <w:szCs w:val="21"/>
                                </w:rPr>
                                <m:t>x</m:t>
                              </m:r>
                            </m:e>
                            <m:sub>
                              <m:r>
                                <w:rPr>
                                  <w:rFonts w:ascii="Cambria Math" w:hAnsi="Cambria Math"/>
                                  <w:sz w:val="21"/>
                                  <w:szCs w:val="21"/>
                                </w:rPr>
                                <m:t>i</m:t>
                              </m:r>
                            </m:sub>
                          </m:sSub>
                        </m:e>
                        <m:e>
                          <m:m>
                            <m:mPr>
                              <m:mcs>
                                <m:mc>
                                  <m:mcPr>
                                    <m:count m:val="3"/>
                                    <m:mcJc m:val="center"/>
                                  </m:mcPr>
                                </m:mc>
                              </m:mcs>
                              <m:ctrlPr>
                                <w:rPr>
                                  <w:rFonts w:ascii="Cambria Math" w:hAnsi="Cambria Math"/>
                                  <w:i/>
                                  <w:sz w:val="21"/>
                                  <w:szCs w:val="21"/>
                                </w:rPr>
                              </m:ctrlPr>
                            </m:mPr>
                            <m:mr>
                              <m:e>
                                <m:sSubSup>
                                  <m:sSubSupPr>
                                    <m:ctrlPr>
                                      <w:rPr>
                                        <w:rFonts w:ascii="Cambria Math" w:hAnsi="Cambria Math"/>
                                        <w:i/>
                                        <w:sz w:val="21"/>
                                        <w:szCs w:val="21"/>
                                      </w:rPr>
                                    </m:ctrlPr>
                                  </m:sSubSupPr>
                                  <m:e>
                                    <m:r>
                                      <w:rPr>
                                        <w:rFonts w:ascii="Cambria Math" w:hAnsi="Cambria Math"/>
                                        <w:sz w:val="21"/>
                                        <w:szCs w:val="21"/>
                                      </w:rPr>
                                      <m:t>x</m:t>
                                    </m:r>
                                  </m:e>
                                  <m:sub>
                                    <m:r>
                                      <w:rPr>
                                        <w:rFonts w:ascii="Cambria Math" w:hAnsi="Cambria Math"/>
                                        <w:sz w:val="21"/>
                                        <w:szCs w:val="21"/>
                                      </w:rPr>
                                      <m:t>i</m:t>
                                    </m:r>
                                  </m:sub>
                                  <m:sup>
                                    <m:r>
                                      <w:rPr>
                                        <w:rFonts w:ascii="Cambria Math" w:hAnsi="Cambria Math"/>
                                        <w:sz w:val="21"/>
                                        <w:szCs w:val="21"/>
                                      </w:rPr>
                                      <m:t>2</m:t>
                                    </m:r>
                                  </m:sup>
                                </m:sSubSup>
                              </m:e>
                              <m:e>
                                <m:sSubSup>
                                  <m:sSubSupPr>
                                    <m:ctrlPr>
                                      <w:rPr>
                                        <w:rFonts w:ascii="Cambria Math" w:hAnsi="Cambria Math"/>
                                        <w:i/>
                                        <w:sz w:val="21"/>
                                        <w:szCs w:val="21"/>
                                      </w:rPr>
                                    </m:ctrlPr>
                                  </m:sSubSupPr>
                                  <m:e>
                                    <m:r>
                                      <w:rPr>
                                        <w:rFonts w:ascii="Cambria Math" w:hAnsi="Cambria Math"/>
                                        <w:sz w:val="21"/>
                                        <w:szCs w:val="21"/>
                                      </w:rPr>
                                      <m:t>x</m:t>
                                    </m:r>
                                  </m:e>
                                  <m:sub>
                                    <m:r>
                                      <w:rPr>
                                        <w:rFonts w:ascii="Cambria Math" w:hAnsi="Cambria Math"/>
                                        <w:sz w:val="21"/>
                                        <w:szCs w:val="21"/>
                                      </w:rPr>
                                      <m:t>i</m:t>
                                    </m:r>
                                  </m:sub>
                                  <m:sup>
                                    <m:r>
                                      <w:rPr>
                                        <w:rFonts w:ascii="Cambria Math" w:hAnsi="Cambria Math"/>
                                        <w:sz w:val="21"/>
                                        <w:szCs w:val="21"/>
                                      </w:rPr>
                                      <m:t>3</m:t>
                                    </m:r>
                                  </m:sup>
                                </m:sSubSup>
                                <m:r>
                                  <w:rPr>
                                    <w:rFonts w:ascii="Cambria Math" w:hAnsi="Cambria Math"/>
                                    <w:sz w:val="21"/>
                                    <w:szCs w:val="21"/>
                                  </w:rPr>
                                  <m:t xml:space="preserve"> </m:t>
                                </m:r>
                              </m:e>
                              <m:e>
                                <m:m>
                                  <m:mPr>
                                    <m:mcs>
                                      <m:mc>
                                        <m:mcPr>
                                          <m:count m:val="2"/>
                                          <m:mcJc m:val="center"/>
                                        </m:mcPr>
                                      </m:mc>
                                    </m:mcs>
                                    <m:ctrlPr>
                                      <w:rPr>
                                        <w:rFonts w:ascii="Cambria Math" w:hAnsi="Cambria Math"/>
                                        <w:i/>
                                        <w:sz w:val="21"/>
                                        <w:szCs w:val="21"/>
                                      </w:rPr>
                                    </m:ctrlPr>
                                  </m:mPr>
                                  <m:mr>
                                    <m:e>
                                      <m:sSubSup>
                                        <m:sSubSupPr>
                                          <m:ctrlPr>
                                            <w:rPr>
                                              <w:rFonts w:ascii="Cambria Math" w:hAnsi="Cambria Math"/>
                                              <w:i/>
                                              <w:sz w:val="21"/>
                                              <w:szCs w:val="21"/>
                                            </w:rPr>
                                          </m:ctrlPr>
                                        </m:sSubSupPr>
                                        <m:e>
                                          <m:r>
                                            <w:rPr>
                                              <w:rFonts w:ascii="Cambria Math" w:hAnsi="Cambria Math"/>
                                              <w:sz w:val="21"/>
                                              <w:szCs w:val="21"/>
                                            </w:rPr>
                                            <m:t xml:space="preserve">  x</m:t>
                                          </m:r>
                                        </m:e>
                                        <m:sub>
                                          <m:r>
                                            <w:rPr>
                                              <w:rFonts w:ascii="Cambria Math" w:hAnsi="Cambria Math"/>
                                              <w:sz w:val="21"/>
                                              <w:szCs w:val="21"/>
                                            </w:rPr>
                                            <m:t>i</m:t>
                                          </m:r>
                                        </m:sub>
                                        <m:sup>
                                          <m:r>
                                            <w:rPr>
                                              <w:rFonts w:ascii="Cambria Math" w:hAnsi="Cambria Math"/>
                                              <w:sz w:val="21"/>
                                              <w:szCs w:val="21"/>
                                            </w:rPr>
                                            <m:t>4</m:t>
                                          </m:r>
                                        </m:sup>
                                      </m:sSubSup>
                                    </m:e>
                                    <m:e>
                                      <m:r>
                                        <w:rPr>
                                          <w:rFonts w:ascii="Cambria Math" w:hAnsi="Cambria Math"/>
                                          <w:sz w:val="21"/>
                                          <w:szCs w:val="21"/>
                                        </w:rPr>
                                        <m:t xml:space="preserve">       </m:t>
                                      </m:r>
                                      <m:sSubSup>
                                        <m:sSubSupPr>
                                          <m:ctrlPr>
                                            <w:rPr>
                                              <w:rFonts w:ascii="Cambria Math" w:hAnsi="Cambria Math"/>
                                              <w:i/>
                                              <w:sz w:val="21"/>
                                              <w:szCs w:val="21"/>
                                            </w:rPr>
                                          </m:ctrlPr>
                                        </m:sSubSupPr>
                                        <m:e>
                                          <m:r>
                                            <w:rPr>
                                              <w:rFonts w:ascii="Cambria Math" w:hAnsi="Cambria Math"/>
                                              <w:sz w:val="21"/>
                                              <w:szCs w:val="21"/>
                                            </w:rPr>
                                            <m:t>x</m:t>
                                          </m:r>
                                        </m:e>
                                        <m:sub>
                                          <m:r>
                                            <w:rPr>
                                              <w:rFonts w:ascii="Cambria Math" w:hAnsi="Cambria Math"/>
                                              <w:sz w:val="21"/>
                                              <w:szCs w:val="21"/>
                                            </w:rPr>
                                            <m:t>i</m:t>
                                          </m:r>
                                        </m:sub>
                                        <m:sup>
                                          <m:r>
                                            <w:rPr>
                                              <w:rFonts w:ascii="Cambria Math" w:hAnsi="Cambria Math"/>
                                              <w:sz w:val="21"/>
                                              <w:szCs w:val="21"/>
                                            </w:rPr>
                                            <m:t>5</m:t>
                                          </m:r>
                                        </m:sup>
                                      </m:sSubSup>
                                    </m:e>
                                  </m:mr>
                                </m:m>
                              </m:e>
                            </m:mr>
                          </m:m>
                        </m:e>
                      </m:mr>
                      <m:mr>
                        <m:e>
                          <m:r>
                            <w:rPr>
                              <w:rFonts w:ascii="Cambria Math" w:hAnsi="Cambria Math"/>
                              <w:sz w:val="21"/>
                              <w:szCs w:val="21"/>
                            </w:rPr>
                            <m:t>1</m:t>
                          </m:r>
                        </m:e>
                        <m:e>
                          <m:sSub>
                            <m:sSubPr>
                              <m:ctrlPr>
                                <w:rPr>
                                  <w:rFonts w:ascii="Cambria Math" w:hAnsi="Cambria Math"/>
                                  <w:i/>
                                  <w:sz w:val="21"/>
                                  <w:szCs w:val="21"/>
                                </w:rPr>
                              </m:ctrlPr>
                            </m:sSubPr>
                            <m:e>
                              <m:r>
                                <w:rPr>
                                  <w:rFonts w:ascii="Cambria Math" w:hAnsi="Cambria Math"/>
                                  <w:sz w:val="21"/>
                                  <w:szCs w:val="21"/>
                                </w:rPr>
                                <m:t>x</m:t>
                              </m:r>
                            </m:e>
                            <m:sub>
                              <m:r>
                                <w:rPr>
                                  <w:rFonts w:ascii="Cambria Math" w:hAnsi="Cambria Math"/>
                                  <w:sz w:val="21"/>
                                  <w:szCs w:val="21"/>
                                </w:rPr>
                                <m:t>f</m:t>
                              </m:r>
                            </m:sub>
                          </m:sSub>
                        </m:e>
                        <m:e>
                          <m:m>
                            <m:mPr>
                              <m:mcs>
                                <m:mc>
                                  <m:mcPr>
                                    <m:count m:val="3"/>
                                    <m:mcJc m:val="center"/>
                                  </m:mcPr>
                                </m:mc>
                              </m:mcs>
                              <m:ctrlPr>
                                <w:rPr>
                                  <w:rFonts w:ascii="Cambria Math" w:hAnsi="Cambria Math"/>
                                  <w:i/>
                                  <w:sz w:val="21"/>
                                  <w:szCs w:val="21"/>
                                </w:rPr>
                              </m:ctrlPr>
                            </m:mPr>
                            <m:mr>
                              <m:e>
                                <m:sSubSup>
                                  <m:sSubSupPr>
                                    <m:ctrlPr>
                                      <w:rPr>
                                        <w:rFonts w:ascii="Cambria Math" w:hAnsi="Cambria Math"/>
                                        <w:i/>
                                        <w:sz w:val="21"/>
                                        <w:szCs w:val="21"/>
                                      </w:rPr>
                                    </m:ctrlPr>
                                  </m:sSubSupPr>
                                  <m:e>
                                    <m:r>
                                      <w:rPr>
                                        <w:rFonts w:ascii="Cambria Math" w:hAnsi="Cambria Math"/>
                                        <w:sz w:val="21"/>
                                        <w:szCs w:val="21"/>
                                      </w:rPr>
                                      <m:t>x</m:t>
                                    </m:r>
                                  </m:e>
                                  <m:sub>
                                    <m:r>
                                      <w:rPr>
                                        <w:rFonts w:ascii="Cambria Math" w:hAnsi="Cambria Math"/>
                                        <w:sz w:val="21"/>
                                        <w:szCs w:val="21"/>
                                      </w:rPr>
                                      <m:t>f</m:t>
                                    </m:r>
                                  </m:sub>
                                  <m:sup>
                                    <m:r>
                                      <w:rPr>
                                        <w:rFonts w:ascii="Cambria Math" w:hAnsi="Cambria Math"/>
                                        <w:sz w:val="21"/>
                                        <w:szCs w:val="21"/>
                                      </w:rPr>
                                      <m:t>2</m:t>
                                    </m:r>
                                  </m:sup>
                                </m:sSubSup>
                              </m:e>
                              <m:e>
                                <m:sSubSup>
                                  <m:sSubSupPr>
                                    <m:ctrlPr>
                                      <w:rPr>
                                        <w:rFonts w:ascii="Cambria Math" w:hAnsi="Cambria Math"/>
                                        <w:i/>
                                        <w:sz w:val="21"/>
                                        <w:szCs w:val="21"/>
                                      </w:rPr>
                                    </m:ctrlPr>
                                  </m:sSubSupPr>
                                  <m:e>
                                    <m:r>
                                      <w:rPr>
                                        <w:rFonts w:ascii="Cambria Math" w:hAnsi="Cambria Math"/>
                                        <w:sz w:val="21"/>
                                        <w:szCs w:val="21"/>
                                      </w:rPr>
                                      <m:t>x</m:t>
                                    </m:r>
                                  </m:e>
                                  <m:sub>
                                    <m:r>
                                      <w:rPr>
                                        <w:rFonts w:ascii="Cambria Math" w:hAnsi="Cambria Math"/>
                                        <w:sz w:val="21"/>
                                        <w:szCs w:val="21"/>
                                      </w:rPr>
                                      <m:t>f</m:t>
                                    </m:r>
                                  </m:sub>
                                  <m:sup>
                                    <m:r>
                                      <w:rPr>
                                        <w:rFonts w:ascii="Cambria Math" w:hAnsi="Cambria Math"/>
                                        <w:sz w:val="21"/>
                                        <w:szCs w:val="21"/>
                                      </w:rPr>
                                      <m:t>3</m:t>
                                    </m:r>
                                  </m:sup>
                                </m:sSubSup>
                                <m:r>
                                  <w:rPr>
                                    <w:rFonts w:ascii="Cambria Math" w:hAnsi="Cambria Math"/>
                                    <w:sz w:val="21"/>
                                    <w:szCs w:val="21"/>
                                  </w:rPr>
                                  <m:t xml:space="preserve">      </m:t>
                                </m:r>
                              </m:e>
                              <m:e>
                                <m:m>
                                  <m:mPr>
                                    <m:mcs>
                                      <m:mc>
                                        <m:mcPr>
                                          <m:count m:val="2"/>
                                          <m:mcJc m:val="center"/>
                                        </m:mcPr>
                                      </m:mc>
                                    </m:mcs>
                                    <m:ctrlPr>
                                      <w:rPr>
                                        <w:rFonts w:ascii="Cambria Math" w:hAnsi="Cambria Math"/>
                                        <w:i/>
                                        <w:sz w:val="21"/>
                                        <w:szCs w:val="21"/>
                                      </w:rPr>
                                    </m:ctrlPr>
                                  </m:mPr>
                                  <m:mr>
                                    <m:e>
                                      <m:sSubSup>
                                        <m:sSubSupPr>
                                          <m:ctrlPr>
                                            <w:rPr>
                                              <w:rFonts w:ascii="Cambria Math" w:hAnsi="Cambria Math"/>
                                              <w:i/>
                                              <w:sz w:val="21"/>
                                              <w:szCs w:val="21"/>
                                            </w:rPr>
                                          </m:ctrlPr>
                                        </m:sSubSupPr>
                                        <m:e>
                                          <m:r>
                                            <w:rPr>
                                              <w:rFonts w:ascii="Cambria Math" w:hAnsi="Cambria Math"/>
                                              <w:sz w:val="21"/>
                                              <w:szCs w:val="21"/>
                                            </w:rPr>
                                            <m:t>x</m:t>
                                          </m:r>
                                        </m:e>
                                        <m:sub>
                                          <m:r>
                                            <w:rPr>
                                              <w:rFonts w:ascii="Cambria Math" w:hAnsi="Cambria Math"/>
                                              <w:sz w:val="21"/>
                                              <w:szCs w:val="21"/>
                                            </w:rPr>
                                            <m:t>f</m:t>
                                          </m:r>
                                        </m:sub>
                                        <m:sup>
                                          <m:r>
                                            <w:rPr>
                                              <w:rFonts w:ascii="Cambria Math" w:hAnsi="Cambria Math"/>
                                              <w:sz w:val="21"/>
                                              <w:szCs w:val="21"/>
                                            </w:rPr>
                                            <m:t>4</m:t>
                                          </m:r>
                                        </m:sup>
                                      </m:sSubSup>
                                    </m:e>
                                    <m:e>
                                      <m:r>
                                        <w:rPr>
                                          <w:rFonts w:ascii="Cambria Math" w:hAnsi="Cambria Math"/>
                                          <w:sz w:val="21"/>
                                          <w:szCs w:val="21"/>
                                        </w:rPr>
                                        <m:t xml:space="preserve">    </m:t>
                                      </m:r>
                                      <m:sSubSup>
                                        <m:sSubSupPr>
                                          <m:ctrlPr>
                                            <w:rPr>
                                              <w:rFonts w:ascii="Cambria Math" w:hAnsi="Cambria Math"/>
                                              <w:i/>
                                              <w:sz w:val="21"/>
                                              <w:szCs w:val="21"/>
                                            </w:rPr>
                                          </m:ctrlPr>
                                        </m:sSubSupPr>
                                        <m:e>
                                          <m:r>
                                            <w:rPr>
                                              <w:rFonts w:ascii="Cambria Math" w:hAnsi="Cambria Math"/>
                                              <w:sz w:val="21"/>
                                              <w:szCs w:val="21"/>
                                            </w:rPr>
                                            <m:t>x</m:t>
                                          </m:r>
                                        </m:e>
                                        <m:sub>
                                          <m:r>
                                            <w:rPr>
                                              <w:rFonts w:ascii="Cambria Math" w:hAnsi="Cambria Math"/>
                                              <w:sz w:val="21"/>
                                              <w:szCs w:val="21"/>
                                            </w:rPr>
                                            <m:t>f</m:t>
                                          </m:r>
                                        </m:sub>
                                        <m:sup>
                                          <m:r>
                                            <w:rPr>
                                              <w:rFonts w:ascii="Cambria Math" w:hAnsi="Cambria Math"/>
                                              <w:sz w:val="21"/>
                                              <w:szCs w:val="21"/>
                                            </w:rPr>
                                            <m:t>5</m:t>
                                          </m:r>
                                        </m:sup>
                                      </m:sSubSup>
                                    </m:e>
                                  </m:mr>
                                </m:m>
                              </m:e>
                            </m:mr>
                          </m:m>
                        </m:e>
                      </m:mr>
                      <m:mr>
                        <m:e>
                          <m:m>
                            <m:mPr>
                              <m:mcs>
                                <m:mc>
                                  <m:mcPr>
                                    <m:count m:val="1"/>
                                    <m:mcJc m:val="center"/>
                                  </m:mcPr>
                                </m:mc>
                              </m:mcs>
                              <m:ctrlPr>
                                <w:rPr>
                                  <w:rFonts w:ascii="Cambria Math" w:hAnsi="Cambria Math"/>
                                  <w:i/>
                                  <w:sz w:val="21"/>
                                  <w:szCs w:val="21"/>
                                </w:rPr>
                              </m:ctrlPr>
                            </m:mPr>
                            <m:mr>
                              <m:e>
                                <m:r>
                                  <w:rPr>
                                    <w:rFonts w:ascii="Cambria Math" w:hAnsi="Cambria Math"/>
                                    <w:sz w:val="21"/>
                                    <w:szCs w:val="21"/>
                                  </w:rPr>
                                  <m:t>0</m:t>
                                </m:r>
                              </m:e>
                            </m:mr>
                            <m:mr>
                              <m:e>
                                <m:r>
                                  <w:rPr>
                                    <w:rFonts w:ascii="Cambria Math" w:hAnsi="Cambria Math"/>
                                    <w:sz w:val="21"/>
                                    <w:szCs w:val="21"/>
                                  </w:rPr>
                                  <m:t>0</m:t>
                                </m:r>
                              </m:e>
                            </m:mr>
                            <m:mr>
                              <m:e>
                                <m:m>
                                  <m:mPr>
                                    <m:mcs>
                                      <m:mc>
                                        <m:mcPr>
                                          <m:count m:val="1"/>
                                          <m:mcJc m:val="center"/>
                                        </m:mcPr>
                                      </m:mc>
                                    </m:mcs>
                                    <m:ctrlPr>
                                      <w:rPr>
                                        <w:rFonts w:ascii="Cambria Math" w:hAnsi="Cambria Math"/>
                                        <w:i/>
                                        <w:sz w:val="21"/>
                                        <w:szCs w:val="21"/>
                                      </w:rPr>
                                    </m:ctrlPr>
                                  </m:mPr>
                                  <m:mr>
                                    <m:e>
                                      <m:r>
                                        <w:rPr>
                                          <w:rFonts w:ascii="Cambria Math" w:hAnsi="Cambria Math"/>
                                          <w:sz w:val="21"/>
                                          <w:szCs w:val="21"/>
                                        </w:rPr>
                                        <m:t>0</m:t>
                                      </m:r>
                                    </m:e>
                                  </m:mr>
                                  <m:mr>
                                    <m:e>
                                      <m:r>
                                        <w:rPr>
                                          <w:rFonts w:ascii="Cambria Math" w:hAnsi="Cambria Math"/>
                                          <w:sz w:val="21"/>
                                          <w:szCs w:val="21"/>
                                        </w:rPr>
                                        <m:t>0</m:t>
                                      </m:r>
                                    </m:e>
                                  </m:mr>
                                </m:m>
                              </m:e>
                            </m:mr>
                          </m:m>
                        </m:e>
                        <m:e>
                          <m:m>
                            <m:mPr>
                              <m:mcs>
                                <m:mc>
                                  <m:mcPr>
                                    <m:count m:val="1"/>
                                    <m:mcJc m:val="center"/>
                                  </m:mcPr>
                                </m:mc>
                              </m:mcs>
                              <m:ctrlPr>
                                <w:rPr>
                                  <w:rFonts w:ascii="Cambria Math" w:hAnsi="Cambria Math"/>
                                  <w:i/>
                                  <w:sz w:val="21"/>
                                  <w:szCs w:val="21"/>
                                </w:rPr>
                              </m:ctrlPr>
                            </m:mPr>
                            <m:mr>
                              <m:e>
                                <m:r>
                                  <w:rPr>
                                    <w:rFonts w:ascii="Cambria Math" w:hAnsi="Cambria Math"/>
                                    <w:sz w:val="21"/>
                                    <w:szCs w:val="21"/>
                                  </w:rPr>
                                  <m:t>1</m:t>
                                </m:r>
                              </m:e>
                            </m:mr>
                            <m:mr>
                              <m:e>
                                <m:r>
                                  <w:rPr>
                                    <w:rFonts w:ascii="Cambria Math" w:hAnsi="Cambria Math"/>
                                    <w:sz w:val="21"/>
                                    <w:szCs w:val="21"/>
                                  </w:rPr>
                                  <m:t>1</m:t>
                                </m:r>
                              </m:e>
                            </m:mr>
                            <m:mr>
                              <m:e>
                                <m:m>
                                  <m:mPr>
                                    <m:mcs>
                                      <m:mc>
                                        <m:mcPr>
                                          <m:count m:val="1"/>
                                          <m:mcJc m:val="center"/>
                                        </m:mcPr>
                                      </m:mc>
                                    </m:mcs>
                                    <m:ctrlPr>
                                      <w:rPr>
                                        <w:rFonts w:ascii="Cambria Math" w:hAnsi="Cambria Math"/>
                                        <w:i/>
                                        <w:sz w:val="21"/>
                                        <w:szCs w:val="21"/>
                                      </w:rPr>
                                    </m:ctrlPr>
                                  </m:mPr>
                                  <m:mr>
                                    <m:e>
                                      <m:r>
                                        <w:rPr>
                                          <w:rFonts w:ascii="Cambria Math" w:hAnsi="Cambria Math"/>
                                          <w:sz w:val="21"/>
                                          <w:szCs w:val="21"/>
                                        </w:rPr>
                                        <m:t>0</m:t>
                                      </m:r>
                                    </m:e>
                                  </m:mr>
                                  <m:mr>
                                    <m:e>
                                      <m:r>
                                        <w:rPr>
                                          <w:rFonts w:ascii="Cambria Math" w:hAnsi="Cambria Math"/>
                                          <w:sz w:val="21"/>
                                          <w:szCs w:val="21"/>
                                        </w:rPr>
                                        <m:t>0</m:t>
                                      </m:r>
                                    </m:e>
                                  </m:mr>
                                </m:m>
                              </m:e>
                            </m:mr>
                          </m:m>
                        </m:e>
                        <m:e>
                          <m:m>
                            <m:mPr>
                              <m:mcs>
                                <m:mc>
                                  <m:mcPr>
                                    <m:count m:val="3"/>
                                    <m:mcJc m:val="center"/>
                                  </m:mcPr>
                                </m:mc>
                              </m:mcs>
                              <m:ctrlPr>
                                <w:rPr>
                                  <w:rFonts w:ascii="Cambria Math" w:hAnsi="Cambria Math"/>
                                  <w:i/>
                                  <w:sz w:val="21"/>
                                  <w:szCs w:val="21"/>
                                </w:rPr>
                              </m:ctrlPr>
                            </m:mPr>
                            <m:mr>
                              <m:e>
                                <m:m>
                                  <m:mPr>
                                    <m:mcs>
                                      <m:mc>
                                        <m:mcPr>
                                          <m:count m:val="1"/>
                                          <m:mcJc m:val="center"/>
                                        </m:mcPr>
                                      </m:mc>
                                    </m:mcs>
                                    <m:ctrlPr>
                                      <w:rPr>
                                        <w:rFonts w:ascii="Cambria Math" w:hAnsi="Cambria Math"/>
                                        <w:i/>
                                        <w:sz w:val="21"/>
                                        <w:szCs w:val="21"/>
                                      </w:rPr>
                                    </m:ctrlPr>
                                  </m:mPr>
                                  <m:mr>
                                    <m:e>
                                      <m:r>
                                        <w:rPr>
                                          <w:rFonts w:ascii="Cambria Math" w:hAnsi="Cambria Math"/>
                                          <w:sz w:val="21"/>
                                          <w:szCs w:val="21"/>
                                        </w:rPr>
                                        <m:t>2</m:t>
                                      </m:r>
                                      <m:sSub>
                                        <m:sSubPr>
                                          <m:ctrlPr>
                                            <w:rPr>
                                              <w:rFonts w:ascii="Cambria Math" w:hAnsi="Cambria Math"/>
                                              <w:i/>
                                              <w:sz w:val="21"/>
                                              <w:szCs w:val="21"/>
                                            </w:rPr>
                                          </m:ctrlPr>
                                        </m:sSubPr>
                                        <m:e>
                                          <m:r>
                                            <w:rPr>
                                              <w:rFonts w:ascii="Cambria Math" w:hAnsi="Cambria Math"/>
                                              <w:sz w:val="21"/>
                                              <w:szCs w:val="21"/>
                                            </w:rPr>
                                            <m:t>x</m:t>
                                          </m:r>
                                        </m:e>
                                        <m:sub>
                                          <m:r>
                                            <w:rPr>
                                              <w:rFonts w:ascii="Cambria Math" w:hAnsi="Cambria Math"/>
                                              <w:sz w:val="21"/>
                                              <w:szCs w:val="21"/>
                                            </w:rPr>
                                            <m:t>i</m:t>
                                          </m:r>
                                        </m:sub>
                                      </m:sSub>
                                    </m:e>
                                  </m:mr>
                                  <m:mr>
                                    <m:e>
                                      <m:r>
                                        <w:rPr>
                                          <w:rFonts w:ascii="Cambria Math" w:hAnsi="Cambria Math"/>
                                          <w:sz w:val="21"/>
                                          <w:szCs w:val="21"/>
                                        </w:rPr>
                                        <m:t>2</m:t>
                                      </m:r>
                                      <m:sSub>
                                        <m:sSubPr>
                                          <m:ctrlPr>
                                            <w:rPr>
                                              <w:rFonts w:ascii="Cambria Math" w:hAnsi="Cambria Math"/>
                                              <w:i/>
                                              <w:sz w:val="21"/>
                                              <w:szCs w:val="21"/>
                                            </w:rPr>
                                          </m:ctrlPr>
                                        </m:sSubPr>
                                        <m:e>
                                          <m:r>
                                            <w:rPr>
                                              <w:rFonts w:ascii="Cambria Math" w:hAnsi="Cambria Math"/>
                                              <w:sz w:val="21"/>
                                              <w:szCs w:val="21"/>
                                            </w:rPr>
                                            <m:t>x</m:t>
                                          </m:r>
                                        </m:e>
                                        <m:sub>
                                          <m:r>
                                            <w:rPr>
                                              <w:rFonts w:ascii="Cambria Math" w:hAnsi="Cambria Math"/>
                                              <w:sz w:val="21"/>
                                              <w:szCs w:val="21"/>
                                            </w:rPr>
                                            <m:t>f</m:t>
                                          </m:r>
                                        </m:sub>
                                      </m:sSub>
                                    </m:e>
                                  </m:mr>
                                  <m:mr>
                                    <m:e>
                                      <m:m>
                                        <m:mPr>
                                          <m:mcs>
                                            <m:mc>
                                              <m:mcPr>
                                                <m:count m:val="1"/>
                                                <m:mcJc m:val="center"/>
                                              </m:mcPr>
                                            </m:mc>
                                          </m:mcs>
                                          <m:ctrlPr>
                                            <w:rPr>
                                              <w:rFonts w:ascii="Cambria Math" w:hAnsi="Cambria Math"/>
                                              <w:i/>
                                              <w:sz w:val="21"/>
                                              <w:szCs w:val="21"/>
                                            </w:rPr>
                                          </m:ctrlPr>
                                        </m:mPr>
                                        <m:mr>
                                          <m:e>
                                            <m:r>
                                              <w:rPr>
                                                <w:rFonts w:ascii="Cambria Math" w:hAnsi="Cambria Math"/>
                                                <w:sz w:val="21"/>
                                                <w:szCs w:val="21"/>
                                              </w:rPr>
                                              <m:t>2</m:t>
                                            </m:r>
                                          </m:e>
                                        </m:mr>
                                        <m:mr>
                                          <m:e>
                                            <m:r>
                                              <w:rPr>
                                                <w:rFonts w:ascii="Cambria Math" w:hAnsi="Cambria Math"/>
                                                <w:sz w:val="21"/>
                                                <w:szCs w:val="21"/>
                                              </w:rPr>
                                              <m:t>2</m:t>
                                            </m:r>
                                          </m:e>
                                        </m:mr>
                                      </m:m>
                                    </m:e>
                                  </m:mr>
                                </m:m>
                              </m:e>
                              <m:e>
                                <m:m>
                                  <m:mPr>
                                    <m:mcs>
                                      <m:mc>
                                        <m:mcPr>
                                          <m:count m:val="1"/>
                                          <m:mcJc m:val="center"/>
                                        </m:mcPr>
                                      </m:mc>
                                    </m:mcs>
                                    <m:ctrlPr>
                                      <w:rPr>
                                        <w:rFonts w:ascii="Cambria Math" w:hAnsi="Cambria Math"/>
                                        <w:i/>
                                        <w:sz w:val="21"/>
                                        <w:szCs w:val="21"/>
                                      </w:rPr>
                                    </m:ctrlPr>
                                  </m:mPr>
                                  <m:mr>
                                    <m:e>
                                      <m:r>
                                        <w:rPr>
                                          <w:rFonts w:ascii="Cambria Math" w:hAnsi="Cambria Math"/>
                                          <w:sz w:val="21"/>
                                          <w:szCs w:val="21"/>
                                        </w:rPr>
                                        <m:t>3</m:t>
                                      </m:r>
                                      <m:sSubSup>
                                        <m:sSubSupPr>
                                          <m:ctrlPr>
                                            <w:rPr>
                                              <w:rFonts w:ascii="Cambria Math" w:hAnsi="Cambria Math"/>
                                              <w:i/>
                                              <w:sz w:val="21"/>
                                              <w:szCs w:val="21"/>
                                            </w:rPr>
                                          </m:ctrlPr>
                                        </m:sSubSupPr>
                                        <m:e>
                                          <m:r>
                                            <w:rPr>
                                              <w:rFonts w:ascii="Cambria Math" w:hAnsi="Cambria Math"/>
                                              <w:sz w:val="21"/>
                                              <w:szCs w:val="21"/>
                                            </w:rPr>
                                            <m:t>x</m:t>
                                          </m:r>
                                        </m:e>
                                        <m:sub>
                                          <m:r>
                                            <w:rPr>
                                              <w:rFonts w:ascii="Cambria Math" w:hAnsi="Cambria Math"/>
                                              <w:sz w:val="21"/>
                                              <w:szCs w:val="21"/>
                                            </w:rPr>
                                            <m:t>i</m:t>
                                          </m:r>
                                        </m:sub>
                                        <m:sup>
                                          <m:r>
                                            <w:rPr>
                                              <w:rFonts w:ascii="Cambria Math" w:hAnsi="Cambria Math"/>
                                              <w:sz w:val="21"/>
                                              <w:szCs w:val="21"/>
                                            </w:rPr>
                                            <m:t>2</m:t>
                                          </m:r>
                                        </m:sup>
                                      </m:sSubSup>
                                    </m:e>
                                  </m:mr>
                                  <m:mr>
                                    <m:e>
                                      <m:r>
                                        <w:rPr>
                                          <w:rFonts w:ascii="Cambria Math" w:hAnsi="Cambria Math"/>
                                          <w:sz w:val="21"/>
                                          <w:szCs w:val="21"/>
                                        </w:rPr>
                                        <m:t>3</m:t>
                                      </m:r>
                                      <m:sSubSup>
                                        <m:sSubSupPr>
                                          <m:ctrlPr>
                                            <w:rPr>
                                              <w:rFonts w:ascii="Cambria Math" w:hAnsi="Cambria Math"/>
                                              <w:i/>
                                              <w:sz w:val="21"/>
                                              <w:szCs w:val="21"/>
                                            </w:rPr>
                                          </m:ctrlPr>
                                        </m:sSubSupPr>
                                        <m:e>
                                          <m:r>
                                            <w:rPr>
                                              <w:rFonts w:ascii="Cambria Math" w:hAnsi="Cambria Math"/>
                                              <w:sz w:val="21"/>
                                              <w:szCs w:val="21"/>
                                            </w:rPr>
                                            <m:t>x</m:t>
                                          </m:r>
                                        </m:e>
                                        <m:sub>
                                          <m:r>
                                            <w:rPr>
                                              <w:rFonts w:ascii="Cambria Math" w:hAnsi="Cambria Math"/>
                                              <w:sz w:val="21"/>
                                              <w:szCs w:val="21"/>
                                            </w:rPr>
                                            <m:t>f</m:t>
                                          </m:r>
                                        </m:sub>
                                        <m:sup>
                                          <m:r>
                                            <w:rPr>
                                              <w:rFonts w:ascii="Cambria Math" w:hAnsi="Cambria Math"/>
                                              <w:sz w:val="21"/>
                                              <w:szCs w:val="21"/>
                                            </w:rPr>
                                            <m:t>2</m:t>
                                          </m:r>
                                        </m:sup>
                                      </m:sSubSup>
                                    </m:e>
                                  </m:mr>
                                  <m:mr>
                                    <m:e>
                                      <m:m>
                                        <m:mPr>
                                          <m:mcs>
                                            <m:mc>
                                              <m:mcPr>
                                                <m:count m:val="1"/>
                                                <m:mcJc m:val="center"/>
                                              </m:mcPr>
                                            </m:mc>
                                          </m:mcs>
                                          <m:ctrlPr>
                                            <w:rPr>
                                              <w:rFonts w:ascii="Cambria Math" w:hAnsi="Cambria Math"/>
                                              <w:i/>
                                              <w:sz w:val="21"/>
                                              <w:szCs w:val="21"/>
                                            </w:rPr>
                                          </m:ctrlPr>
                                        </m:mPr>
                                        <m:mr>
                                          <m:e>
                                            <m:r>
                                              <w:rPr>
                                                <w:rFonts w:ascii="Cambria Math" w:hAnsi="Cambria Math"/>
                                                <w:sz w:val="21"/>
                                                <w:szCs w:val="21"/>
                                              </w:rPr>
                                              <m:t>6</m:t>
                                            </m:r>
                                            <m:sSub>
                                              <m:sSubPr>
                                                <m:ctrlPr>
                                                  <w:rPr>
                                                    <w:rFonts w:ascii="Cambria Math" w:hAnsi="Cambria Math"/>
                                                    <w:i/>
                                                    <w:sz w:val="21"/>
                                                    <w:szCs w:val="21"/>
                                                  </w:rPr>
                                                </m:ctrlPr>
                                              </m:sSubPr>
                                              <m:e>
                                                <m:r>
                                                  <w:rPr>
                                                    <w:rFonts w:ascii="Cambria Math" w:hAnsi="Cambria Math"/>
                                                    <w:sz w:val="21"/>
                                                    <w:szCs w:val="21"/>
                                                  </w:rPr>
                                                  <m:t>x</m:t>
                                                </m:r>
                                              </m:e>
                                              <m:sub>
                                                <m:r>
                                                  <w:rPr>
                                                    <w:rFonts w:ascii="Cambria Math" w:hAnsi="Cambria Math"/>
                                                    <w:sz w:val="21"/>
                                                    <w:szCs w:val="21"/>
                                                  </w:rPr>
                                                  <m:t>i</m:t>
                                                </m:r>
                                              </m:sub>
                                            </m:sSub>
                                          </m:e>
                                        </m:mr>
                                        <m:mr>
                                          <m:e>
                                            <m:r>
                                              <w:rPr>
                                                <w:rFonts w:ascii="Cambria Math" w:hAnsi="Cambria Math"/>
                                                <w:sz w:val="21"/>
                                                <w:szCs w:val="21"/>
                                              </w:rPr>
                                              <m:t>6</m:t>
                                            </m:r>
                                            <m:sSub>
                                              <m:sSubPr>
                                                <m:ctrlPr>
                                                  <w:rPr>
                                                    <w:rFonts w:ascii="Cambria Math" w:hAnsi="Cambria Math"/>
                                                    <w:i/>
                                                    <w:sz w:val="21"/>
                                                    <w:szCs w:val="21"/>
                                                  </w:rPr>
                                                </m:ctrlPr>
                                              </m:sSubPr>
                                              <m:e>
                                                <m:r>
                                                  <w:rPr>
                                                    <w:rFonts w:ascii="Cambria Math" w:hAnsi="Cambria Math"/>
                                                    <w:sz w:val="21"/>
                                                    <w:szCs w:val="21"/>
                                                  </w:rPr>
                                                  <m:t>x</m:t>
                                                </m:r>
                                              </m:e>
                                              <m:sub>
                                                <m:r>
                                                  <w:rPr>
                                                    <w:rFonts w:ascii="Cambria Math" w:hAnsi="Cambria Math"/>
                                                    <w:sz w:val="21"/>
                                                    <w:szCs w:val="21"/>
                                                  </w:rPr>
                                                  <m:t>f</m:t>
                                                </m:r>
                                              </m:sub>
                                            </m:sSub>
                                          </m:e>
                                        </m:mr>
                                      </m:m>
                                    </m:e>
                                  </m:mr>
                                </m:m>
                              </m:e>
                              <m:e>
                                <m:m>
                                  <m:mPr>
                                    <m:mcs>
                                      <m:mc>
                                        <m:mcPr>
                                          <m:count m:val="2"/>
                                          <m:mcJc m:val="center"/>
                                        </m:mcPr>
                                      </m:mc>
                                    </m:mcs>
                                    <m:ctrlPr>
                                      <w:rPr>
                                        <w:rFonts w:ascii="Cambria Math" w:hAnsi="Cambria Math"/>
                                        <w:i/>
                                        <w:sz w:val="21"/>
                                        <w:szCs w:val="21"/>
                                      </w:rPr>
                                    </m:ctrlPr>
                                  </m:mPr>
                                  <m:mr>
                                    <m:e>
                                      <m:m>
                                        <m:mPr>
                                          <m:mcs>
                                            <m:mc>
                                              <m:mcPr>
                                                <m:count m:val="1"/>
                                                <m:mcJc m:val="center"/>
                                              </m:mcPr>
                                            </m:mc>
                                          </m:mcs>
                                          <m:ctrlPr>
                                            <w:rPr>
                                              <w:rFonts w:ascii="Cambria Math" w:hAnsi="Cambria Math"/>
                                              <w:i/>
                                              <w:sz w:val="21"/>
                                              <w:szCs w:val="21"/>
                                            </w:rPr>
                                          </m:ctrlPr>
                                        </m:mPr>
                                        <m:mr>
                                          <m:e>
                                            <m:r>
                                              <w:rPr>
                                                <w:rFonts w:ascii="Cambria Math" w:hAnsi="Cambria Math"/>
                                                <w:sz w:val="21"/>
                                                <w:szCs w:val="21"/>
                                              </w:rPr>
                                              <m:t>4</m:t>
                                            </m:r>
                                            <m:sSubSup>
                                              <m:sSubSupPr>
                                                <m:ctrlPr>
                                                  <w:rPr>
                                                    <w:rFonts w:ascii="Cambria Math" w:hAnsi="Cambria Math"/>
                                                    <w:i/>
                                                    <w:sz w:val="21"/>
                                                    <w:szCs w:val="21"/>
                                                  </w:rPr>
                                                </m:ctrlPr>
                                              </m:sSubSupPr>
                                              <m:e>
                                                <m:r>
                                                  <w:rPr>
                                                    <w:rFonts w:ascii="Cambria Math" w:hAnsi="Cambria Math"/>
                                                    <w:sz w:val="21"/>
                                                    <w:szCs w:val="21"/>
                                                  </w:rPr>
                                                  <m:t>x</m:t>
                                                </m:r>
                                              </m:e>
                                              <m:sub>
                                                <m:r>
                                                  <w:rPr>
                                                    <w:rFonts w:ascii="Cambria Math" w:hAnsi="Cambria Math"/>
                                                    <w:sz w:val="21"/>
                                                    <w:szCs w:val="21"/>
                                                  </w:rPr>
                                                  <m:t>i</m:t>
                                                </m:r>
                                              </m:sub>
                                              <m:sup>
                                                <m:r>
                                                  <w:rPr>
                                                    <w:rFonts w:ascii="Cambria Math" w:hAnsi="Cambria Math"/>
                                                    <w:sz w:val="21"/>
                                                    <w:szCs w:val="21"/>
                                                  </w:rPr>
                                                  <m:t>3</m:t>
                                                </m:r>
                                              </m:sup>
                                            </m:sSubSup>
                                          </m:e>
                                        </m:mr>
                                        <m:mr>
                                          <m:e>
                                            <m:r>
                                              <w:rPr>
                                                <w:rFonts w:ascii="Cambria Math" w:hAnsi="Cambria Math"/>
                                                <w:sz w:val="21"/>
                                                <w:szCs w:val="21"/>
                                              </w:rPr>
                                              <m:t>4</m:t>
                                            </m:r>
                                            <m:sSubSup>
                                              <m:sSubSupPr>
                                                <m:ctrlPr>
                                                  <w:rPr>
                                                    <w:rFonts w:ascii="Cambria Math" w:hAnsi="Cambria Math"/>
                                                    <w:i/>
                                                    <w:sz w:val="21"/>
                                                    <w:szCs w:val="21"/>
                                                  </w:rPr>
                                                </m:ctrlPr>
                                              </m:sSubSupPr>
                                              <m:e>
                                                <m:r>
                                                  <w:rPr>
                                                    <w:rFonts w:ascii="Cambria Math" w:hAnsi="Cambria Math"/>
                                                    <w:sz w:val="21"/>
                                                    <w:szCs w:val="21"/>
                                                  </w:rPr>
                                                  <m:t>x</m:t>
                                                </m:r>
                                              </m:e>
                                              <m:sub>
                                                <m:r>
                                                  <w:rPr>
                                                    <w:rFonts w:ascii="Cambria Math" w:hAnsi="Cambria Math"/>
                                                    <w:sz w:val="21"/>
                                                    <w:szCs w:val="21"/>
                                                  </w:rPr>
                                                  <m:t>f</m:t>
                                                </m:r>
                                              </m:sub>
                                              <m:sup>
                                                <m:r>
                                                  <w:rPr>
                                                    <w:rFonts w:ascii="Cambria Math" w:hAnsi="Cambria Math"/>
                                                    <w:sz w:val="21"/>
                                                    <w:szCs w:val="21"/>
                                                  </w:rPr>
                                                  <m:t>3</m:t>
                                                </m:r>
                                              </m:sup>
                                            </m:sSubSup>
                                          </m:e>
                                        </m:mr>
                                        <m:mr>
                                          <m:e>
                                            <m:m>
                                              <m:mPr>
                                                <m:mcs>
                                                  <m:mc>
                                                    <m:mcPr>
                                                      <m:count m:val="1"/>
                                                      <m:mcJc m:val="center"/>
                                                    </m:mcPr>
                                                  </m:mc>
                                                </m:mcs>
                                                <m:ctrlPr>
                                                  <w:rPr>
                                                    <w:rFonts w:ascii="Cambria Math" w:hAnsi="Cambria Math"/>
                                                    <w:i/>
                                                    <w:sz w:val="21"/>
                                                    <w:szCs w:val="21"/>
                                                  </w:rPr>
                                                </m:ctrlPr>
                                              </m:mPr>
                                              <m:mr>
                                                <m:e>
                                                  <m:r>
                                                    <w:rPr>
                                                      <w:rFonts w:ascii="Cambria Math" w:hAnsi="Cambria Math"/>
                                                      <w:sz w:val="21"/>
                                                      <w:szCs w:val="21"/>
                                                    </w:rPr>
                                                    <m:t>12</m:t>
                                                  </m:r>
                                                  <m:sSubSup>
                                                    <m:sSubSupPr>
                                                      <m:ctrlPr>
                                                        <w:rPr>
                                                          <w:rFonts w:ascii="Cambria Math" w:hAnsi="Cambria Math"/>
                                                          <w:i/>
                                                          <w:sz w:val="21"/>
                                                          <w:szCs w:val="21"/>
                                                        </w:rPr>
                                                      </m:ctrlPr>
                                                    </m:sSubSupPr>
                                                    <m:e>
                                                      <m:r>
                                                        <w:rPr>
                                                          <w:rFonts w:ascii="Cambria Math" w:hAnsi="Cambria Math"/>
                                                          <w:sz w:val="21"/>
                                                          <w:szCs w:val="21"/>
                                                        </w:rPr>
                                                        <m:t>x</m:t>
                                                      </m:r>
                                                    </m:e>
                                                    <m:sub>
                                                      <m:r>
                                                        <w:rPr>
                                                          <w:rFonts w:ascii="Cambria Math" w:hAnsi="Cambria Math"/>
                                                          <w:sz w:val="21"/>
                                                          <w:szCs w:val="21"/>
                                                        </w:rPr>
                                                        <m:t>i</m:t>
                                                      </m:r>
                                                    </m:sub>
                                                    <m:sup>
                                                      <m:r>
                                                        <w:rPr>
                                                          <w:rFonts w:ascii="Cambria Math" w:hAnsi="Cambria Math"/>
                                                          <w:sz w:val="21"/>
                                                          <w:szCs w:val="21"/>
                                                        </w:rPr>
                                                        <m:t>2</m:t>
                                                      </m:r>
                                                    </m:sup>
                                                  </m:sSubSup>
                                                </m:e>
                                              </m:mr>
                                              <m:mr>
                                                <m:e>
                                                  <m:r>
                                                    <w:rPr>
                                                      <w:rFonts w:ascii="Cambria Math" w:hAnsi="Cambria Math"/>
                                                      <w:sz w:val="21"/>
                                                      <w:szCs w:val="21"/>
                                                    </w:rPr>
                                                    <m:t>12</m:t>
                                                  </m:r>
                                                  <m:sSubSup>
                                                    <m:sSubSupPr>
                                                      <m:ctrlPr>
                                                        <w:rPr>
                                                          <w:rFonts w:ascii="Cambria Math" w:hAnsi="Cambria Math"/>
                                                          <w:i/>
                                                          <w:sz w:val="21"/>
                                                          <w:szCs w:val="21"/>
                                                        </w:rPr>
                                                      </m:ctrlPr>
                                                    </m:sSubSupPr>
                                                    <m:e>
                                                      <m:r>
                                                        <w:rPr>
                                                          <w:rFonts w:ascii="Cambria Math" w:hAnsi="Cambria Math"/>
                                                          <w:sz w:val="21"/>
                                                          <w:szCs w:val="21"/>
                                                        </w:rPr>
                                                        <m:t>x</m:t>
                                                      </m:r>
                                                    </m:e>
                                                    <m:sub>
                                                      <m:r>
                                                        <w:rPr>
                                                          <w:rFonts w:ascii="Cambria Math" w:hAnsi="Cambria Math"/>
                                                          <w:sz w:val="21"/>
                                                          <w:szCs w:val="21"/>
                                                        </w:rPr>
                                                        <m:t>f</m:t>
                                                      </m:r>
                                                    </m:sub>
                                                    <m:sup>
                                                      <m:r>
                                                        <w:rPr>
                                                          <w:rFonts w:ascii="Cambria Math" w:hAnsi="Cambria Math"/>
                                                          <w:sz w:val="21"/>
                                                          <w:szCs w:val="21"/>
                                                        </w:rPr>
                                                        <m:t>2</m:t>
                                                      </m:r>
                                                    </m:sup>
                                                  </m:sSubSup>
                                                </m:e>
                                              </m:mr>
                                            </m:m>
                                          </m:e>
                                        </m:mr>
                                      </m:m>
                                    </m:e>
                                    <m:e>
                                      <m:m>
                                        <m:mPr>
                                          <m:mcs>
                                            <m:mc>
                                              <m:mcPr>
                                                <m:count m:val="1"/>
                                                <m:mcJc m:val="center"/>
                                              </m:mcPr>
                                            </m:mc>
                                          </m:mcs>
                                          <m:ctrlPr>
                                            <w:rPr>
                                              <w:rFonts w:ascii="Cambria Math" w:hAnsi="Cambria Math"/>
                                              <w:i/>
                                              <w:sz w:val="21"/>
                                              <w:szCs w:val="21"/>
                                            </w:rPr>
                                          </m:ctrlPr>
                                        </m:mPr>
                                        <m:mr>
                                          <m:e>
                                            <m:r>
                                              <w:rPr>
                                                <w:rFonts w:ascii="Cambria Math" w:hAnsi="Cambria Math"/>
                                                <w:sz w:val="21"/>
                                                <w:szCs w:val="21"/>
                                              </w:rPr>
                                              <m:t>5</m:t>
                                            </m:r>
                                            <m:sSubSup>
                                              <m:sSubSupPr>
                                                <m:ctrlPr>
                                                  <w:rPr>
                                                    <w:rFonts w:ascii="Cambria Math" w:hAnsi="Cambria Math"/>
                                                    <w:i/>
                                                    <w:sz w:val="21"/>
                                                    <w:szCs w:val="21"/>
                                                  </w:rPr>
                                                </m:ctrlPr>
                                              </m:sSubSupPr>
                                              <m:e>
                                                <m:r>
                                                  <w:rPr>
                                                    <w:rFonts w:ascii="Cambria Math" w:hAnsi="Cambria Math"/>
                                                    <w:sz w:val="21"/>
                                                    <w:szCs w:val="21"/>
                                                  </w:rPr>
                                                  <m:t>x</m:t>
                                                </m:r>
                                              </m:e>
                                              <m:sub>
                                                <m:r>
                                                  <w:rPr>
                                                    <w:rFonts w:ascii="Cambria Math" w:hAnsi="Cambria Math"/>
                                                    <w:sz w:val="21"/>
                                                    <w:szCs w:val="21"/>
                                                  </w:rPr>
                                                  <m:t>i</m:t>
                                                </m:r>
                                              </m:sub>
                                              <m:sup>
                                                <m:r>
                                                  <w:rPr>
                                                    <w:rFonts w:ascii="Cambria Math" w:hAnsi="Cambria Math"/>
                                                    <w:sz w:val="21"/>
                                                    <w:szCs w:val="21"/>
                                                  </w:rPr>
                                                  <m:t>4</m:t>
                                                </m:r>
                                              </m:sup>
                                            </m:sSubSup>
                                          </m:e>
                                        </m:mr>
                                        <m:mr>
                                          <m:e>
                                            <m:r>
                                              <w:rPr>
                                                <w:rFonts w:ascii="Cambria Math" w:hAnsi="Cambria Math"/>
                                                <w:sz w:val="21"/>
                                                <w:szCs w:val="21"/>
                                              </w:rPr>
                                              <m:t>5</m:t>
                                            </m:r>
                                            <m:sSubSup>
                                              <m:sSubSupPr>
                                                <m:ctrlPr>
                                                  <w:rPr>
                                                    <w:rFonts w:ascii="Cambria Math" w:hAnsi="Cambria Math"/>
                                                    <w:i/>
                                                    <w:sz w:val="21"/>
                                                    <w:szCs w:val="21"/>
                                                  </w:rPr>
                                                </m:ctrlPr>
                                              </m:sSubSupPr>
                                              <m:e>
                                                <m:r>
                                                  <w:rPr>
                                                    <w:rFonts w:ascii="Cambria Math" w:hAnsi="Cambria Math"/>
                                                    <w:sz w:val="21"/>
                                                    <w:szCs w:val="21"/>
                                                  </w:rPr>
                                                  <m:t>x</m:t>
                                                </m:r>
                                              </m:e>
                                              <m:sub>
                                                <m:r>
                                                  <w:rPr>
                                                    <w:rFonts w:ascii="Cambria Math" w:hAnsi="Cambria Math"/>
                                                    <w:sz w:val="21"/>
                                                    <w:szCs w:val="21"/>
                                                  </w:rPr>
                                                  <m:t>f</m:t>
                                                </m:r>
                                              </m:sub>
                                              <m:sup>
                                                <m:r>
                                                  <w:rPr>
                                                    <w:rFonts w:ascii="Cambria Math" w:hAnsi="Cambria Math"/>
                                                    <w:sz w:val="21"/>
                                                    <w:szCs w:val="21"/>
                                                  </w:rPr>
                                                  <m:t>4</m:t>
                                                </m:r>
                                              </m:sup>
                                            </m:sSubSup>
                                          </m:e>
                                        </m:mr>
                                        <m:mr>
                                          <m:e>
                                            <m:m>
                                              <m:mPr>
                                                <m:mcs>
                                                  <m:mc>
                                                    <m:mcPr>
                                                      <m:count m:val="1"/>
                                                      <m:mcJc m:val="center"/>
                                                    </m:mcPr>
                                                  </m:mc>
                                                </m:mcs>
                                                <m:ctrlPr>
                                                  <w:rPr>
                                                    <w:rFonts w:ascii="Cambria Math" w:hAnsi="Cambria Math"/>
                                                    <w:i/>
                                                    <w:sz w:val="21"/>
                                                    <w:szCs w:val="21"/>
                                                  </w:rPr>
                                                </m:ctrlPr>
                                              </m:mPr>
                                              <m:mr>
                                                <m:e>
                                                  <m:r>
                                                    <w:rPr>
                                                      <w:rFonts w:ascii="Cambria Math" w:hAnsi="Cambria Math"/>
                                                      <w:sz w:val="21"/>
                                                      <w:szCs w:val="21"/>
                                                    </w:rPr>
                                                    <m:t>20</m:t>
                                                  </m:r>
                                                  <m:sSubSup>
                                                    <m:sSubSupPr>
                                                      <m:ctrlPr>
                                                        <w:rPr>
                                                          <w:rFonts w:ascii="Cambria Math" w:hAnsi="Cambria Math"/>
                                                          <w:i/>
                                                          <w:sz w:val="21"/>
                                                          <w:szCs w:val="21"/>
                                                        </w:rPr>
                                                      </m:ctrlPr>
                                                    </m:sSubSupPr>
                                                    <m:e>
                                                      <m:r>
                                                        <w:rPr>
                                                          <w:rFonts w:ascii="Cambria Math" w:hAnsi="Cambria Math"/>
                                                          <w:sz w:val="21"/>
                                                          <w:szCs w:val="21"/>
                                                        </w:rPr>
                                                        <m:t>x</m:t>
                                                      </m:r>
                                                    </m:e>
                                                    <m:sub>
                                                      <m:r>
                                                        <w:rPr>
                                                          <w:rFonts w:ascii="Cambria Math" w:hAnsi="Cambria Math"/>
                                                          <w:sz w:val="21"/>
                                                          <w:szCs w:val="21"/>
                                                        </w:rPr>
                                                        <m:t>i</m:t>
                                                      </m:r>
                                                    </m:sub>
                                                    <m:sup>
                                                      <m:r>
                                                        <w:rPr>
                                                          <w:rFonts w:ascii="Cambria Math" w:hAnsi="Cambria Math"/>
                                                          <w:sz w:val="21"/>
                                                          <w:szCs w:val="21"/>
                                                        </w:rPr>
                                                        <m:t>3</m:t>
                                                      </m:r>
                                                    </m:sup>
                                                  </m:sSubSup>
                                                </m:e>
                                              </m:mr>
                                              <m:mr>
                                                <m:e>
                                                  <m:r>
                                                    <w:rPr>
                                                      <w:rFonts w:ascii="Cambria Math" w:hAnsi="Cambria Math"/>
                                                      <w:sz w:val="21"/>
                                                      <w:szCs w:val="21"/>
                                                    </w:rPr>
                                                    <m:t>20</m:t>
                                                  </m:r>
                                                  <m:sSubSup>
                                                    <m:sSubSupPr>
                                                      <m:ctrlPr>
                                                        <w:rPr>
                                                          <w:rFonts w:ascii="Cambria Math" w:hAnsi="Cambria Math"/>
                                                          <w:i/>
                                                          <w:sz w:val="21"/>
                                                          <w:szCs w:val="21"/>
                                                        </w:rPr>
                                                      </m:ctrlPr>
                                                    </m:sSubSupPr>
                                                    <m:e>
                                                      <m:r>
                                                        <w:rPr>
                                                          <w:rFonts w:ascii="Cambria Math" w:hAnsi="Cambria Math"/>
                                                          <w:sz w:val="21"/>
                                                          <w:szCs w:val="21"/>
                                                        </w:rPr>
                                                        <m:t>x</m:t>
                                                      </m:r>
                                                    </m:e>
                                                    <m:sub>
                                                      <m:r>
                                                        <w:rPr>
                                                          <w:rFonts w:ascii="Cambria Math" w:hAnsi="Cambria Math"/>
                                                          <w:sz w:val="21"/>
                                                          <w:szCs w:val="21"/>
                                                        </w:rPr>
                                                        <m:t>f</m:t>
                                                      </m:r>
                                                    </m:sub>
                                                    <m:sup>
                                                      <m:r>
                                                        <w:rPr>
                                                          <w:rFonts w:ascii="Cambria Math" w:hAnsi="Cambria Math"/>
                                                          <w:sz w:val="21"/>
                                                          <w:szCs w:val="21"/>
                                                        </w:rPr>
                                                        <m:t>3</m:t>
                                                      </m:r>
                                                    </m:sup>
                                                  </m:sSubSup>
                                                </m:e>
                                              </m:mr>
                                            </m:m>
                                          </m:e>
                                        </m:mr>
                                      </m:m>
                                    </m:e>
                                  </m:mr>
                                </m:m>
                              </m:e>
                            </m:mr>
                          </m:m>
                        </m:e>
                      </m:mr>
                    </m:m>
                  </m:e>
                </m:d>
                <m:d>
                  <m:dPr>
                    <m:begChr m:val="["/>
                    <m:endChr m:val="]"/>
                    <m:ctrlPr>
                      <w:rPr>
                        <w:rFonts w:ascii="Cambria Math" w:hAnsi="Cambria Math"/>
                        <w:i/>
                        <w:sz w:val="21"/>
                        <w:szCs w:val="21"/>
                      </w:rPr>
                    </m:ctrlPr>
                  </m:dPr>
                  <m:e>
                    <m:eqArr>
                      <m:eqArrPr>
                        <m:ctrlPr>
                          <w:rPr>
                            <w:rFonts w:ascii="Cambria Math" w:hAnsi="Cambria Math"/>
                            <w:i/>
                            <w:sz w:val="21"/>
                            <w:szCs w:val="21"/>
                          </w:rPr>
                        </m:ctrlPr>
                      </m:eqArrPr>
                      <m:e>
                        <m:sSub>
                          <m:sSubPr>
                            <m:ctrlPr>
                              <w:rPr>
                                <w:rFonts w:ascii="Cambria Math" w:hAnsi="Cambria Math"/>
                                <w:i/>
                                <w:sz w:val="21"/>
                                <w:szCs w:val="21"/>
                              </w:rPr>
                            </m:ctrlPr>
                          </m:sSubPr>
                          <m:e>
                            <m:r>
                              <w:rPr>
                                <w:rFonts w:ascii="Cambria Math" w:hAnsi="Cambria Math"/>
                                <w:sz w:val="21"/>
                                <w:szCs w:val="21"/>
                              </w:rPr>
                              <m:t>y</m:t>
                            </m:r>
                          </m:e>
                          <m:sub>
                            <m:r>
                              <w:rPr>
                                <w:rFonts w:ascii="Cambria Math" w:hAnsi="Cambria Math"/>
                                <w:sz w:val="21"/>
                                <w:szCs w:val="21"/>
                              </w:rPr>
                              <m:t>i</m:t>
                            </m:r>
                          </m:sub>
                        </m:sSub>
                      </m:e>
                      <m:e>
                        <m:sSub>
                          <m:sSubPr>
                            <m:ctrlPr>
                              <w:rPr>
                                <w:rFonts w:ascii="Cambria Math" w:hAnsi="Cambria Math"/>
                                <w:i/>
                                <w:sz w:val="21"/>
                                <w:szCs w:val="21"/>
                              </w:rPr>
                            </m:ctrlPr>
                          </m:sSubPr>
                          <m:e>
                            <m:r>
                              <w:rPr>
                                <w:rFonts w:ascii="Cambria Math" w:hAnsi="Cambria Math"/>
                                <w:sz w:val="21"/>
                                <w:szCs w:val="21"/>
                              </w:rPr>
                              <m:t>y</m:t>
                            </m:r>
                          </m:e>
                          <m:sub>
                            <m:r>
                              <w:rPr>
                                <w:rFonts w:ascii="Cambria Math" w:hAnsi="Cambria Math"/>
                                <w:sz w:val="21"/>
                                <w:szCs w:val="21"/>
                              </w:rPr>
                              <m:t>f</m:t>
                            </m:r>
                          </m:sub>
                        </m:sSub>
                        <m:ctrlPr>
                          <w:rPr>
                            <w:rFonts w:ascii="Cambria Math" w:eastAsia="Cambria Math" w:hAnsi="Cambria Math" w:cs="Cambria Math"/>
                            <w:i/>
                            <w:sz w:val="21"/>
                            <w:szCs w:val="21"/>
                          </w:rPr>
                        </m:ctrlPr>
                      </m:e>
                      <m:e>
                        <m:r>
                          <w:rPr>
                            <w:rFonts w:ascii="Cambria Math" w:eastAsia="Cambria Math" w:hAnsi="Cambria Math" w:cs="Cambria Math"/>
                            <w:sz w:val="21"/>
                            <w:szCs w:val="21"/>
                          </w:rPr>
                          <m:t>0</m:t>
                        </m:r>
                        <m:ctrlPr>
                          <w:rPr>
                            <w:rFonts w:ascii="Cambria Math" w:eastAsia="Cambria Math" w:hAnsi="Cambria Math" w:cs="Cambria Math"/>
                            <w:i/>
                            <w:sz w:val="21"/>
                            <w:szCs w:val="21"/>
                          </w:rPr>
                        </m:ctrlPr>
                      </m:e>
                      <m:e>
                        <m:r>
                          <w:rPr>
                            <w:rFonts w:ascii="Cambria Math" w:eastAsia="Cambria Math" w:hAnsi="Cambria Math" w:cs="Cambria Math"/>
                            <w:sz w:val="21"/>
                            <w:szCs w:val="21"/>
                          </w:rPr>
                          <m:t>0</m:t>
                        </m:r>
                        <m:ctrlPr>
                          <w:rPr>
                            <w:rFonts w:ascii="Cambria Math" w:eastAsia="Cambria Math" w:hAnsi="Cambria Math" w:cs="Cambria Math"/>
                            <w:i/>
                            <w:sz w:val="21"/>
                            <w:szCs w:val="21"/>
                          </w:rPr>
                        </m:ctrlPr>
                      </m:e>
                      <m:e>
                        <m:r>
                          <w:rPr>
                            <w:rFonts w:ascii="Cambria Math" w:eastAsia="Cambria Math" w:hAnsi="Cambria Math" w:cs="Cambria Math"/>
                            <w:sz w:val="21"/>
                            <w:szCs w:val="21"/>
                          </w:rPr>
                          <m:t>s</m:t>
                        </m:r>
                        <m:ctrlPr>
                          <w:rPr>
                            <w:rFonts w:ascii="Cambria Math" w:eastAsia="Cambria Math" w:hAnsi="Cambria Math" w:cs="Cambria Math"/>
                            <w:i/>
                            <w:sz w:val="21"/>
                            <w:szCs w:val="21"/>
                          </w:rPr>
                        </m:ctrlPr>
                      </m:e>
                      <m:e>
                        <m:r>
                          <w:rPr>
                            <w:rFonts w:ascii="Cambria Math" w:eastAsia="Cambria Math" w:hAnsi="Cambria Math" w:cs="Cambria Math"/>
                            <w:sz w:val="21"/>
                            <w:szCs w:val="21"/>
                          </w:rPr>
                          <m:t>0</m:t>
                        </m:r>
                      </m:e>
                    </m:eqArr>
                  </m:e>
                </m:d>
              </m:oMath>
            </m:oMathPara>
          </w:p>
        </w:tc>
        <w:tc>
          <w:tcPr>
            <w:tcW w:w="427" w:type="dxa"/>
            <w:vAlign w:val="center"/>
          </w:tcPr>
          <w:p w14:paraId="1631C7B7" w14:textId="77777777" w:rsidR="00292CB1" w:rsidRDefault="00292CB1" w:rsidP="006B144C">
            <w:pPr>
              <w:pStyle w:val="Maintext"/>
              <w:ind w:firstLine="0"/>
              <w:jc w:val="right"/>
            </w:pPr>
            <w:r>
              <w:t>(10)</w:t>
            </w:r>
          </w:p>
        </w:tc>
      </w:tr>
    </w:tbl>
    <w:p w14:paraId="16D182FA" w14:textId="77777777" w:rsidR="00292CB1" w:rsidRDefault="00292CB1" w:rsidP="00292CB1">
      <w:pPr>
        <w:spacing w:before="120" w:after="120" w:line="240" w:lineRule="auto"/>
        <w:ind w:firstLine="180"/>
        <w:jc w:val="lowKashida"/>
        <w:rPr>
          <w:rFonts w:asciiTheme="majorBidi" w:hAnsiTheme="majorBidi" w:cstheme="majorBidi"/>
        </w:rPr>
      </w:pPr>
      <w:r w:rsidRPr="00292CB1">
        <w:rPr>
          <w:rFonts w:asciiTheme="majorBidi" w:hAnsiTheme="majorBidi" w:cstheme="majorBidi"/>
        </w:rPr>
        <w:t>Two components of paths generated in the fifth-degree polynomial form are discretized 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3"/>
        <w:gridCol w:w="583"/>
      </w:tblGrid>
      <w:tr w:rsidR="00292CB1" w14:paraId="38B101F8" w14:textId="77777777" w:rsidTr="00292CB1">
        <w:tc>
          <w:tcPr>
            <w:tcW w:w="4248" w:type="dxa"/>
            <w:vAlign w:val="center"/>
          </w:tcPr>
          <w:p w14:paraId="7E9A64AB" w14:textId="77777777" w:rsidR="00292CB1" w:rsidRPr="00292CB1" w:rsidRDefault="00000000" w:rsidP="006B144C">
            <w:pPr>
              <w:pStyle w:val="Maintext"/>
              <w:ind w:firstLine="0"/>
              <w:rPr>
                <w:sz w:val="21"/>
                <w:szCs w:val="21"/>
              </w:rPr>
            </w:pPr>
            <m:oMathPara>
              <m:oMathParaPr>
                <m:jc m:val="left"/>
              </m:oMathParaPr>
              <m:oMath>
                <m:sSub>
                  <m:sSubPr>
                    <m:ctrlPr>
                      <w:rPr>
                        <w:rFonts w:ascii="Cambria Math" w:hAnsi="Cambria Math"/>
                        <w:i/>
                        <w:sz w:val="21"/>
                        <w:szCs w:val="21"/>
                      </w:rPr>
                    </m:ctrlPr>
                  </m:sSubPr>
                  <m:e>
                    <m:r>
                      <w:rPr>
                        <w:rFonts w:ascii="Cambria Math" w:hAnsi="Cambria Math"/>
                        <w:sz w:val="21"/>
                        <w:szCs w:val="21"/>
                      </w:rPr>
                      <m:t>x</m:t>
                    </m:r>
                  </m:e>
                  <m:sub>
                    <m:r>
                      <w:rPr>
                        <w:rFonts w:ascii="Cambria Math" w:hAnsi="Cambria Math"/>
                        <w:sz w:val="21"/>
                        <w:szCs w:val="21"/>
                      </w:rPr>
                      <m:t>f</m:t>
                    </m:r>
                  </m:sub>
                </m:sSub>
                <m:r>
                  <w:rPr>
                    <w:rFonts w:ascii="Cambria Math" w:hAnsi="Cambria Math"/>
                    <w:sz w:val="21"/>
                    <w:szCs w:val="21"/>
                  </w:rPr>
                  <m:t>=</m:t>
                </m:r>
                <m:d>
                  <m:dPr>
                    <m:begChr m:val="["/>
                    <m:endChr m:val="]"/>
                    <m:ctrlPr>
                      <w:rPr>
                        <w:rFonts w:ascii="Cambria Math" w:hAnsi="Cambria Math"/>
                        <w:i/>
                        <w:sz w:val="21"/>
                        <w:szCs w:val="21"/>
                      </w:rPr>
                    </m:ctrlPr>
                  </m:dPr>
                  <m:e>
                    <m:sSub>
                      <m:sSubPr>
                        <m:ctrlPr>
                          <w:rPr>
                            <w:rFonts w:ascii="Cambria Math" w:hAnsi="Cambria Math"/>
                            <w:i/>
                            <w:sz w:val="21"/>
                            <w:szCs w:val="21"/>
                          </w:rPr>
                        </m:ctrlPr>
                      </m:sSubPr>
                      <m:e>
                        <m:r>
                          <w:rPr>
                            <w:rFonts w:ascii="Cambria Math" w:hAnsi="Cambria Math"/>
                            <w:sz w:val="21"/>
                            <w:szCs w:val="21"/>
                          </w:rPr>
                          <m:t>x</m:t>
                        </m:r>
                      </m:e>
                      <m:sub>
                        <m:r>
                          <w:rPr>
                            <w:rFonts w:ascii="Cambria Math" w:hAnsi="Cambria Math"/>
                            <w:sz w:val="21"/>
                            <w:szCs w:val="21"/>
                          </w:rPr>
                          <m:t>f,min</m:t>
                        </m:r>
                      </m:sub>
                    </m:sSub>
                    <m:r>
                      <w:rPr>
                        <w:rFonts w:ascii="Cambria Math" w:hAnsi="Cambria Math"/>
                        <w:sz w:val="21"/>
                        <w:szCs w:val="21"/>
                      </w:rPr>
                      <m:t>:</m:t>
                    </m:r>
                    <m:f>
                      <m:fPr>
                        <m:type m:val="lin"/>
                        <m:ctrlPr>
                          <w:rPr>
                            <w:rFonts w:ascii="Cambria Math" w:hAnsi="Cambria Math"/>
                            <w:i/>
                            <w:sz w:val="21"/>
                            <w:szCs w:val="21"/>
                          </w:rPr>
                        </m:ctrlPr>
                      </m:fPr>
                      <m:num>
                        <m:d>
                          <m:dPr>
                            <m:ctrlPr>
                              <w:rPr>
                                <w:rFonts w:ascii="Cambria Math" w:hAnsi="Cambria Math"/>
                                <w:i/>
                                <w:sz w:val="21"/>
                                <w:szCs w:val="21"/>
                              </w:rPr>
                            </m:ctrlPr>
                          </m:dPr>
                          <m:e>
                            <m:sSub>
                              <m:sSubPr>
                                <m:ctrlPr>
                                  <w:rPr>
                                    <w:rFonts w:ascii="Cambria Math" w:hAnsi="Cambria Math"/>
                                    <w:i/>
                                    <w:sz w:val="21"/>
                                    <w:szCs w:val="21"/>
                                  </w:rPr>
                                </m:ctrlPr>
                              </m:sSubPr>
                              <m:e>
                                <m:r>
                                  <w:rPr>
                                    <w:rFonts w:ascii="Cambria Math" w:hAnsi="Cambria Math"/>
                                    <w:sz w:val="21"/>
                                    <w:szCs w:val="21"/>
                                  </w:rPr>
                                  <m:t>x</m:t>
                                </m:r>
                              </m:e>
                              <m:sub>
                                <m:r>
                                  <w:rPr>
                                    <w:rFonts w:ascii="Cambria Math" w:hAnsi="Cambria Math"/>
                                    <w:sz w:val="21"/>
                                    <w:szCs w:val="21"/>
                                  </w:rPr>
                                  <m:t>f,max</m:t>
                                </m:r>
                              </m:sub>
                            </m:sSub>
                            <m:r>
                              <w:rPr>
                                <w:rFonts w:ascii="Cambria Math" w:hAnsi="Cambria Math"/>
                                <w:sz w:val="21"/>
                                <w:szCs w:val="21"/>
                              </w:rPr>
                              <m:t>-</m:t>
                            </m:r>
                            <m:sSub>
                              <m:sSubPr>
                                <m:ctrlPr>
                                  <w:rPr>
                                    <w:rFonts w:ascii="Cambria Math" w:hAnsi="Cambria Math"/>
                                    <w:i/>
                                    <w:sz w:val="21"/>
                                    <w:szCs w:val="21"/>
                                  </w:rPr>
                                </m:ctrlPr>
                              </m:sSubPr>
                              <m:e>
                                <m:r>
                                  <w:rPr>
                                    <w:rFonts w:ascii="Cambria Math" w:hAnsi="Cambria Math"/>
                                    <w:sz w:val="21"/>
                                    <w:szCs w:val="21"/>
                                  </w:rPr>
                                  <m:t>x</m:t>
                                </m:r>
                              </m:e>
                              <m:sub>
                                <m:r>
                                  <w:rPr>
                                    <w:rFonts w:ascii="Cambria Math" w:hAnsi="Cambria Math"/>
                                    <w:sz w:val="21"/>
                                    <w:szCs w:val="21"/>
                                  </w:rPr>
                                  <m:t>f,min</m:t>
                                </m:r>
                              </m:sub>
                            </m:sSub>
                          </m:e>
                        </m:d>
                      </m:num>
                      <m:den>
                        <m:r>
                          <w:rPr>
                            <w:rFonts w:ascii="Cambria Math" w:hAnsi="Cambria Math"/>
                            <w:sz w:val="21"/>
                            <w:szCs w:val="21"/>
                          </w:rPr>
                          <m:t>n</m:t>
                        </m:r>
                      </m:den>
                    </m:f>
                    <m:r>
                      <w:rPr>
                        <w:rFonts w:ascii="Cambria Math" w:hAnsi="Cambria Math"/>
                        <w:sz w:val="21"/>
                        <w:szCs w:val="21"/>
                      </w:rPr>
                      <m:t>:</m:t>
                    </m:r>
                    <m:sSub>
                      <m:sSubPr>
                        <m:ctrlPr>
                          <w:rPr>
                            <w:rFonts w:ascii="Cambria Math" w:hAnsi="Cambria Math"/>
                            <w:i/>
                            <w:sz w:val="21"/>
                            <w:szCs w:val="21"/>
                          </w:rPr>
                        </m:ctrlPr>
                      </m:sSubPr>
                      <m:e>
                        <m:r>
                          <w:rPr>
                            <w:rFonts w:ascii="Cambria Math" w:hAnsi="Cambria Math"/>
                            <w:sz w:val="21"/>
                            <w:szCs w:val="21"/>
                          </w:rPr>
                          <m:t>x</m:t>
                        </m:r>
                      </m:e>
                      <m:sub>
                        <m:r>
                          <w:rPr>
                            <w:rFonts w:ascii="Cambria Math" w:hAnsi="Cambria Math"/>
                            <w:sz w:val="21"/>
                            <w:szCs w:val="21"/>
                          </w:rPr>
                          <m:t>f,max</m:t>
                        </m:r>
                      </m:sub>
                    </m:sSub>
                  </m:e>
                </m:d>
              </m:oMath>
            </m:oMathPara>
          </w:p>
          <w:p w14:paraId="0414E8A3" w14:textId="77777777" w:rsidR="00292CB1" w:rsidRPr="00705F61" w:rsidRDefault="00000000" w:rsidP="006B144C">
            <w:pPr>
              <w:pStyle w:val="Maintext"/>
              <w:ind w:firstLine="0"/>
              <w:rPr>
                <w:sz w:val="21"/>
                <w:szCs w:val="21"/>
              </w:rPr>
            </w:pPr>
            <m:oMathPara>
              <m:oMathParaPr>
                <m:jc m:val="left"/>
              </m:oMathParaPr>
              <m:oMath>
                <m:sSub>
                  <m:sSubPr>
                    <m:ctrlPr>
                      <w:rPr>
                        <w:rFonts w:ascii="Cambria Math" w:hAnsi="Cambria Math"/>
                        <w:i/>
                        <w:sz w:val="21"/>
                        <w:szCs w:val="21"/>
                      </w:rPr>
                    </m:ctrlPr>
                  </m:sSubPr>
                  <m:e>
                    <m:r>
                      <w:rPr>
                        <w:rFonts w:ascii="Cambria Math" w:hAnsi="Cambria Math"/>
                        <w:sz w:val="21"/>
                        <w:szCs w:val="21"/>
                      </w:rPr>
                      <m:t>y</m:t>
                    </m:r>
                  </m:e>
                  <m:sub>
                    <m:r>
                      <w:rPr>
                        <w:rFonts w:ascii="Cambria Math" w:hAnsi="Cambria Math"/>
                        <w:sz w:val="21"/>
                        <w:szCs w:val="21"/>
                      </w:rPr>
                      <m:t>f</m:t>
                    </m:r>
                  </m:sub>
                </m:sSub>
                <m:r>
                  <w:rPr>
                    <w:rFonts w:ascii="Cambria Math" w:hAnsi="Cambria Math"/>
                    <w:sz w:val="21"/>
                    <w:szCs w:val="21"/>
                  </w:rPr>
                  <m:t>=</m:t>
                </m:r>
                <m:d>
                  <m:dPr>
                    <m:begChr m:val="["/>
                    <m:endChr m:val="]"/>
                    <m:ctrlPr>
                      <w:rPr>
                        <w:rFonts w:ascii="Cambria Math" w:hAnsi="Cambria Math"/>
                        <w:i/>
                        <w:sz w:val="21"/>
                        <w:szCs w:val="21"/>
                      </w:rPr>
                    </m:ctrlPr>
                  </m:dPr>
                  <m:e>
                    <m:sSub>
                      <m:sSubPr>
                        <m:ctrlPr>
                          <w:rPr>
                            <w:rFonts w:ascii="Cambria Math" w:hAnsi="Cambria Math"/>
                            <w:i/>
                            <w:sz w:val="21"/>
                            <w:szCs w:val="21"/>
                          </w:rPr>
                        </m:ctrlPr>
                      </m:sSubPr>
                      <m:e>
                        <m:r>
                          <w:rPr>
                            <w:rFonts w:ascii="Cambria Math" w:hAnsi="Cambria Math"/>
                            <w:sz w:val="21"/>
                            <w:szCs w:val="21"/>
                          </w:rPr>
                          <m:t>y</m:t>
                        </m:r>
                      </m:e>
                      <m:sub>
                        <m:r>
                          <w:rPr>
                            <w:rFonts w:ascii="Cambria Math" w:hAnsi="Cambria Math"/>
                            <w:sz w:val="21"/>
                            <w:szCs w:val="21"/>
                          </w:rPr>
                          <m:t>f,min</m:t>
                        </m:r>
                      </m:sub>
                    </m:sSub>
                    <m:r>
                      <w:rPr>
                        <w:rFonts w:ascii="Cambria Math" w:hAnsi="Cambria Math"/>
                        <w:sz w:val="21"/>
                        <w:szCs w:val="21"/>
                      </w:rPr>
                      <m:t>:</m:t>
                    </m:r>
                    <m:f>
                      <m:fPr>
                        <m:type m:val="lin"/>
                        <m:ctrlPr>
                          <w:rPr>
                            <w:rFonts w:ascii="Cambria Math" w:hAnsi="Cambria Math"/>
                            <w:i/>
                            <w:sz w:val="21"/>
                            <w:szCs w:val="21"/>
                          </w:rPr>
                        </m:ctrlPr>
                      </m:fPr>
                      <m:num>
                        <m:d>
                          <m:dPr>
                            <m:ctrlPr>
                              <w:rPr>
                                <w:rFonts w:ascii="Cambria Math" w:hAnsi="Cambria Math"/>
                                <w:i/>
                                <w:sz w:val="21"/>
                                <w:szCs w:val="21"/>
                              </w:rPr>
                            </m:ctrlPr>
                          </m:dPr>
                          <m:e>
                            <m:sSub>
                              <m:sSubPr>
                                <m:ctrlPr>
                                  <w:rPr>
                                    <w:rFonts w:ascii="Cambria Math" w:hAnsi="Cambria Math"/>
                                    <w:i/>
                                    <w:sz w:val="21"/>
                                    <w:szCs w:val="21"/>
                                  </w:rPr>
                                </m:ctrlPr>
                              </m:sSubPr>
                              <m:e>
                                <m:r>
                                  <w:rPr>
                                    <w:rFonts w:ascii="Cambria Math" w:hAnsi="Cambria Math"/>
                                    <w:sz w:val="21"/>
                                    <w:szCs w:val="21"/>
                                  </w:rPr>
                                  <m:t>y</m:t>
                                </m:r>
                              </m:e>
                              <m:sub>
                                <m:r>
                                  <w:rPr>
                                    <w:rFonts w:ascii="Cambria Math" w:hAnsi="Cambria Math"/>
                                    <w:sz w:val="21"/>
                                    <w:szCs w:val="21"/>
                                  </w:rPr>
                                  <m:t>f,max</m:t>
                                </m:r>
                              </m:sub>
                            </m:sSub>
                            <m:r>
                              <w:rPr>
                                <w:rFonts w:ascii="Cambria Math" w:hAnsi="Cambria Math"/>
                                <w:sz w:val="21"/>
                                <w:szCs w:val="21"/>
                              </w:rPr>
                              <m:t>-</m:t>
                            </m:r>
                            <m:sSub>
                              <m:sSubPr>
                                <m:ctrlPr>
                                  <w:rPr>
                                    <w:rFonts w:ascii="Cambria Math" w:hAnsi="Cambria Math"/>
                                    <w:i/>
                                    <w:sz w:val="21"/>
                                    <w:szCs w:val="21"/>
                                  </w:rPr>
                                </m:ctrlPr>
                              </m:sSubPr>
                              <m:e>
                                <m:r>
                                  <w:rPr>
                                    <w:rFonts w:ascii="Cambria Math" w:hAnsi="Cambria Math"/>
                                    <w:sz w:val="21"/>
                                    <w:szCs w:val="21"/>
                                  </w:rPr>
                                  <m:t>y</m:t>
                                </m:r>
                              </m:e>
                              <m:sub>
                                <m:r>
                                  <w:rPr>
                                    <w:rFonts w:ascii="Cambria Math" w:hAnsi="Cambria Math"/>
                                    <w:sz w:val="21"/>
                                    <w:szCs w:val="21"/>
                                  </w:rPr>
                                  <m:t>f,min</m:t>
                                </m:r>
                              </m:sub>
                            </m:sSub>
                          </m:e>
                        </m:d>
                      </m:num>
                      <m:den>
                        <m:r>
                          <w:rPr>
                            <w:rFonts w:ascii="Cambria Math" w:hAnsi="Cambria Math"/>
                            <w:sz w:val="21"/>
                            <w:szCs w:val="21"/>
                          </w:rPr>
                          <m:t>n</m:t>
                        </m:r>
                      </m:den>
                    </m:f>
                    <m:r>
                      <w:rPr>
                        <w:rFonts w:ascii="Cambria Math" w:hAnsi="Cambria Math"/>
                        <w:sz w:val="21"/>
                        <w:szCs w:val="21"/>
                      </w:rPr>
                      <m:t>:</m:t>
                    </m:r>
                    <m:sSub>
                      <m:sSubPr>
                        <m:ctrlPr>
                          <w:rPr>
                            <w:rFonts w:ascii="Cambria Math" w:hAnsi="Cambria Math"/>
                            <w:i/>
                            <w:sz w:val="21"/>
                            <w:szCs w:val="21"/>
                          </w:rPr>
                        </m:ctrlPr>
                      </m:sSubPr>
                      <m:e>
                        <m:r>
                          <w:rPr>
                            <w:rFonts w:ascii="Cambria Math" w:hAnsi="Cambria Math"/>
                            <w:sz w:val="21"/>
                            <w:szCs w:val="21"/>
                          </w:rPr>
                          <m:t>y</m:t>
                        </m:r>
                      </m:e>
                      <m:sub>
                        <m:r>
                          <w:rPr>
                            <w:rFonts w:ascii="Cambria Math" w:hAnsi="Cambria Math"/>
                            <w:sz w:val="21"/>
                            <w:szCs w:val="21"/>
                          </w:rPr>
                          <m:t>f,max</m:t>
                        </m:r>
                      </m:sub>
                    </m:sSub>
                  </m:e>
                </m:d>
              </m:oMath>
            </m:oMathPara>
          </w:p>
        </w:tc>
        <w:tc>
          <w:tcPr>
            <w:tcW w:w="427" w:type="dxa"/>
            <w:vAlign w:val="center"/>
          </w:tcPr>
          <w:p w14:paraId="312D7A13" w14:textId="77777777" w:rsidR="00292CB1" w:rsidRDefault="00292CB1" w:rsidP="006B144C">
            <w:pPr>
              <w:pStyle w:val="Maintext"/>
              <w:ind w:firstLine="0"/>
              <w:jc w:val="right"/>
            </w:pPr>
            <w:r>
              <w:t>(11)</w:t>
            </w:r>
          </w:p>
        </w:tc>
      </w:tr>
    </w:tbl>
    <w:p w14:paraId="79A5637A" w14:textId="77777777" w:rsidR="00292CB1" w:rsidRDefault="00292CB1" w:rsidP="00292CB1">
      <w:pPr>
        <w:spacing w:before="120" w:after="120" w:line="240" w:lineRule="auto"/>
        <w:ind w:firstLine="180"/>
        <w:jc w:val="lowKashida"/>
        <w:rPr>
          <w:rFonts w:asciiTheme="majorBidi" w:hAnsiTheme="majorBidi" w:cstheme="majorBidi"/>
        </w:rPr>
      </w:pPr>
      <w:r w:rsidRPr="00292CB1">
        <w:rPr>
          <w:rFonts w:asciiTheme="majorBidi" w:hAnsiTheme="majorBidi" w:cstheme="majorBidi"/>
        </w:rPr>
        <w:t xml:space="preserve">Where </w:t>
      </w:r>
      <m:oMath>
        <m:sSub>
          <m:sSubPr>
            <m:ctrlPr>
              <w:rPr>
                <w:rFonts w:ascii="Cambria Math" w:hAnsi="Cambria Math" w:cstheme="majorBidi"/>
              </w:rPr>
            </m:ctrlPr>
          </m:sSubPr>
          <m:e>
            <m:r>
              <w:rPr>
                <w:rFonts w:ascii="Cambria Math" w:hAnsi="Cambria Math" w:cstheme="majorBidi"/>
              </w:rPr>
              <m:t>x</m:t>
            </m:r>
          </m:e>
          <m:sub>
            <m:r>
              <w:rPr>
                <w:rFonts w:ascii="Cambria Math" w:hAnsi="Cambria Math" w:cstheme="majorBidi"/>
              </w:rPr>
              <m:t>f</m:t>
            </m:r>
            <m:r>
              <m:rPr>
                <m:sty m:val="p"/>
              </m:rPr>
              <w:rPr>
                <w:rFonts w:ascii="Cambria Math" w:hAnsi="Cambria Math" w:cstheme="majorBidi"/>
              </w:rPr>
              <m:t>,</m:t>
            </m:r>
            <m:r>
              <w:rPr>
                <w:rFonts w:ascii="Cambria Math" w:hAnsi="Cambria Math" w:cstheme="majorBidi"/>
              </w:rPr>
              <m:t>min</m:t>
            </m:r>
          </m:sub>
        </m:sSub>
      </m:oMath>
      <w:r w:rsidRPr="00292CB1">
        <w:rPr>
          <w:rFonts w:asciiTheme="majorBidi" w:hAnsiTheme="majorBidi" w:cstheme="majorBidi"/>
        </w:rPr>
        <w:t xml:space="preserve"> and </w:t>
      </w:r>
      <m:oMath>
        <m:sSub>
          <m:sSubPr>
            <m:ctrlPr>
              <w:rPr>
                <w:rFonts w:ascii="Cambria Math" w:hAnsi="Cambria Math" w:cstheme="majorBidi"/>
              </w:rPr>
            </m:ctrlPr>
          </m:sSubPr>
          <m:e>
            <m:r>
              <w:rPr>
                <w:rFonts w:ascii="Cambria Math" w:hAnsi="Cambria Math" w:cstheme="majorBidi"/>
              </w:rPr>
              <m:t>x</m:t>
            </m:r>
          </m:e>
          <m:sub>
            <m:r>
              <w:rPr>
                <w:rFonts w:ascii="Cambria Math" w:hAnsi="Cambria Math" w:cstheme="majorBidi"/>
              </w:rPr>
              <m:t>f</m:t>
            </m:r>
            <m:r>
              <m:rPr>
                <m:sty m:val="p"/>
              </m:rPr>
              <w:rPr>
                <w:rFonts w:ascii="Cambria Math" w:hAnsi="Cambria Math" w:cstheme="majorBidi"/>
              </w:rPr>
              <m:t>,</m:t>
            </m:r>
            <m:r>
              <w:rPr>
                <w:rFonts w:ascii="Cambria Math" w:hAnsi="Cambria Math" w:cstheme="majorBidi"/>
              </w:rPr>
              <m:t>max</m:t>
            </m:r>
          </m:sub>
        </m:sSub>
      </m:oMath>
      <w:r w:rsidRPr="00292CB1">
        <w:rPr>
          <w:rFonts w:asciiTheme="majorBidi" w:hAnsiTheme="majorBidi" w:cstheme="majorBidi"/>
        </w:rPr>
        <w:t xml:space="preserve"> are the minimum and maximum desired longitudinal endpoints of the paths, respectively, </w:t>
      </w:r>
      <m:oMath>
        <m:sSub>
          <m:sSubPr>
            <m:ctrlPr>
              <w:rPr>
                <w:rFonts w:ascii="Cambria Math" w:hAnsi="Cambria Math" w:cstheme="majorBidi"/>
              </w:rPr>
            </m:ctrlPr>
          </m:sSubPr>
          <m:e>
            <m:r>
              <w:rPr>
                <w:rFonts w:ascii="Cambria Math" w:hAnsi="Cambria Math" w:cstheme="majorBidi"/>
              </w:rPr>
              <m:t>y</m:t>
            </m:r>
          </m:e>
          <m:sub>
            <m:r>
              <w:rPr>
                <w:rFonts w:ascii="Cambria Math" w:hAnsi="Cambria Math" w:cstheme="majorBidi"/>
              </w:rPr>
              <m:t>f</m:t>
            </m:r>
            <m:r>
              <m:rPr>
                <m:sty m:val="p"/>
              </m:rPr>
              <w:rPr>
                <w:rFonts w:ascii="Cambria Math" w:hAnsi="Cambria Math" w:cstheme="majorBidi"/>
              </w:rPr>
              <m:t>,</m:t>
            </m:r>
            <m:r>
              <w:rPr>
                <w:rFonts w:ascii="Cambria Math" w:hAnsi="Cambria Math" w:cstheme="majorBidi"/>
              </w:rPr>
              <m:t>min</m:t>
            </m:r>
          </m:sub>
        </m:sSub>
      </m:oMath>
      <w:r w:rsidRPr="00292CB1">
        <w:rPr>
          <w:rFonts w:asciiTheme="majorBidi" w:hAnsiTheme="majorBidi" w:cstheme="majorBidi"/>
        </w:rPr>
        <w:t xml:space="preserve"> and </w:t>
      </w:r>
      <m:oMath>
        <m:sSub>
          <m:sSubPr>
            <m:ctrlPr>
              <w:rPr>
                <w:rFonts w:ascii="Cambria Math" w:hAnsi="Cambria Math" w:cstheme="majorBidi"/>
              </w:rPr>
            </m:ctrlPr>
          </m:sSubPr>
          <m:e>
            <m:r>
              <w:rPr>
                <w:rFonts w:ascii="Cambria Math" w:hAnsi="Cambria Math" w:cstheme="majorBidi"/>
              </w:rPr>
              <m:t>y</m:t>
            </m:r>
          </m:e>
          <m:sub>
            <m:r>
              <w:rPr>
                <w:rFonts w:ascii="Cambria Math" w:hAnsi="Cambria Math" w:cstheme="majorBidi"/>
              </w:rPr>
              <m:t>f</m:t>
            </m:r>
            <m:r>
              <m:rPr>
                <m:sty m:val="p"/>
              </m:rPr>
              <w:rPr>
                <w:rFonts w:ascii="Cambria Math" w:hAnsi="Cambria Math" w:cstheme="majorBidi"/>
              </w:rPr>
              <m:t>,</m:t>
            </m:r>
            <m:r>
              <w:rPr>
                <w:rFonts w:ascii="Cambria Math" w:hAnsi="Cambria Math" w:cstheme="majorBidi"/>
              </w:rPr>
              <m:t>max</m:t>
            </m:r>
          </m:sub>
        </m:sSub>
      </m:oMath>
      <w:r w:rsidRPr="00292CB1">
        <w:rPr>
          <w:rFonts w:asciiTheme="majorBidi" w:hAnsiTheme="majorBidi" w:cstheme="majorBidi"/>
        </w:rPr>
        <w:t xml:space="preserve"> are the minimum and maximum desired lateral endpoints of the paths, respectively. The number of created paths is relative to the time increment, n. Increasing the number of paths (increasing </w:t>
      </w:r>
      <m:oMath>
        <m:r>
          <w:rPr>
            <w:rFonts w:ascii="Cambria Math" w:hAnsi="Cambria Math" w:cstheme="majorBidi"/>
          </w:rPr>
          <m:t>n</m:t>
        </m:r>
      </m:oMath>
      <w:r w:rsidRPr="00292CB1">
        <w:rPr>
          <w:rFonts w:asciiTheme="majorBidi" w:hAnsiTheme="majorBidi" w:cstheme="majorBidi"/>
        </w:rPr>
        <w:t xml:space="preserve">) can lead to increasing the probability of finding the path with lesser length; because all paths are initiated at </w:t>
      </w:r>
      <m:oMath>
        <m:d>
          <m:dPr>
            <m:ctrlPr>
              <w:rPr>
                <w:rFonts w:ascii="Cambria Math" w:hAnsi="Cambria Math" w:cstheme="majorBidi"/>
              </w:rPr>
            </m:ctrlPr>
          </m:dPr>
          <m:e>
            <m:sSub>
              <m:sSubPr>
                <m:ctrlPr>
                  <w:rPr>
                    <w:rFonts w:ascii="Cambria Math" w:hAnsi="Cambria Math" w:cstheme="majorBidi"/>
                  </w:rPr>
                </m:ctrlPr>
              </m:sSubPr>
              <m:e>
                <m:r>
                  <w:rPr>
                    <w:rFonts w:ascii="Cambria Math" w:hAnsi="Cambria Math" w:cstheme="majorBidi"/>
                  </w:rPr>
                  <m:t>x</m:t>
                </m:r>
              </m:e>
              <m:sub>
                <m:r>
                  <m:rPr>
                    <m:sty m:val="p"/>
                  </m:rPr>
                  <w:rPr>
                    <w:rFonts w:ascii="Cambria Math" w:hAnsi="Cambria Math" w:cstheme="majorBidi"/>
                  </w:rPr>
                  <m:t>0</m:t>
                </m:r>
              </m:sub>
            </m:sSub>
            <m:r>
              <m:rPr>
                <m:sty m:val="p"/>
              </m:rPr>
              <w:rPr>
                <w:rFonts w:ascii="Cambria Math" w:hAnsi="Cambria Math" w:cstheme="majorBidi"/>
              </w:rPr>
              <m:t>,</m:t>
            </m:r>
            <m:sSub>
              <m:sSubPr>
                <m:ctrlPr>
                  <w:rPr>
                    <w:rFonts w:ascii="Cambria Math" w:hAnsi="Cambria Math" w:cstheme="majorBidi"/>
                  </w:rPr>
                </m:ctrlPr>
              </m:sSubPr>
              <m:e>
                <m:r>
                  <w:rPr>
                    <w:rFonts w:ascii="Cambria Math" w:hAnsi="Cambria Math" w:cstheme="majorBidi"/>
                  </w:rPr>
                  <m:t>y</m:t>
                </m:r>
              </m:e>
              <m:sub>
                <m:r>
                  <m:rPr>
                    <m:sty m:val="p"/>
                  </m:rPr>
                  <w:rPr>
                    <w:rFonts w:ascii="Cambria Math" w:hAnsi="Cambria Math" w:cstheme="majorBidi"/>
                  </w:rPr>
                  <m:t>0</m:t>
                </m:r>
              </m:sub>
            </m:sSub>
          </m:e>
        </m:d>
        <m:r>
          <m:rPr>
            <m:sty m:val="p"/>
          </m:rPr>
          <w:rPr>
            <w:rFonts w:ascii="Cambria Math" w:hAnsi="Cambria Math" w:cstheme="majorBidi"/>
          </w:rPr>
          <m:t>=</m:t>
        </m:r>
        <m:d>
          <m:dPr>
            <m:ctrlPr>
              <w:rPr>
                <w:rFonts w:ascii="Cambria Math" w:hAnsi="Cambria Math" w:cstheme="majorBidi"/>
              </w:rPr>
            </m:ctrlPr>
          </m:dPr>
          <m:e>
            <m:r>
              <m:rPr>
                <m:sty m:val="p"/>
              </m:rPr>
              <w:rPr>
                <w:rFonts w:ascii="Cambria Math" w:hAnsi="Cambria Math" w:cstheme="majorBidi"/>
              </w:rPr>
              <m:t>0,0</m:t>
            </m:r>
          </m:e>
        </m:d>
      </m:oMath>
      <w:r w:rsidRPr="00292CB1">
        <w:rPr>
          <w:rFonts w:asciiTheme="majorBidi" w:hAnsiTheme="majorBidi" w:cstheme="majorBidi"/>
        </w:rPr>
        <w:t xml:space="preserve">, and the essential </w:t>
      </w:r>
      <w:r w:rsidRPr="00292CB1">
        <w:rPr>
          <w:rFonts w:asciiTheme="majorBidi" w:hAnsiTheme="majorBidi" w:cstheme="majorBidi"/>
        </w:rPr>
        <w:t xml:space="preserve">difference between them is the point at which they end. Once the time increment increases, the points between the desired endpoints will be raised. More precisely, since the proposed method creates paths based on the number of endpoints, and we increased </w:t>
      </w:r>
      <m:oMath>
        <m:r>
          <w:rPr>
            <w:rFonts w:ascii="Cambria Math" w:hAnsi="Cambria Math" w:cstheme="majorBidi"/>
          </w:rPr>
          <m:t>n</m:t>
        </m:r>
      </m:oMath>
      <w:r w:rsidRPr="00292CB1">
        <w:rPr>
          <w:rFonts w:asciiTheme="majorBidi" w:hAnsiTheme="majorBidi" w:cstheme="majorBidi"/>
        </w:rPr>
        <w:t xml:space="preserve">, then we have more endpoints for creating more paths. As a result, the number of paths will be increased. Let us investigate an example. As in Figure 2, If </w:t>
      </w:r>
      <m:oMath>
        <m:r>
          <w:rPr>
            <w:rFonts w:ascii="Cambria Math" w:hAnsi="Cambria Math" w:cstheme="majorBidi"/>
          </w:rPr>
          <m:t>n=6</m:t>
        </m:r>
      </m:oMath>
      <w:r w:rsidRPr="00292CB1">
        <w:rPr>
          <w:rFonts w:asciiTheme="majorBidi" w:hAnsiTheme="majorBidi" w:cstheme="majorBidi"/>
        </w:rPr>
        <w:t>, we have 6 final positions (</w:t>
      </w:r>
      <m:oMath>
        <m:sSub>
          <m:sSubPr>
            <m:ctrlPr>
              <w:rPr>
                <w:rFonts w:ascii="Cambria Math" w:hAnsi="Cambria Math" w:cstheme="majorBidi"/>
              </w:rPr>
            </m:ctrlPr>
          </m:sSubPr>
          <m:e>
            <m:r>
              <w:rPr>
                <w:rFonts w:ascii="Cambria Math" w:hAnsi="Cambria Math" w:cstheme="majorBidi"/>
              </w:rPr>
              <m:t>x</m:t>
            </m:r>
          </m:e>
          <m:sub>
            <m:r>
              <w:rPr>
                <w:rFonts w:ascii="Cambria Math" w:hAnsi="Cambria Math" w:cstheme="majorBidi"/>
              </w:rPr>
              <m:t>f</m:t>
            </m:r>
          </m:sub>
        </m:sSub>
        <m:r>
          <m:rPr>
            <m:sty m:val="p"/>
          </m:rPr>
          <w:rPr>
            <w:rFonts w:ascii="Cambria Math" w:hAnsi="Cambria Math" w:cstheme="majorBidi"/>
          </w:rPr>
          <m:t>,</m:t>
        </m:r>
        <m:sSub>
          <m:sSubPr>
            <m:ctrlPr>
              <w:rPr>
                <w:rFonts w:ascii="Cambria Math" w:hAnsi="Cambria Math" w:cstheme="majorBidi"/>
              </w:rPr>
            </m:ctrlPr>
          </m:sSubPr>
          <m:e>
            <m:r>
              <w:rPr>
                <w:rFonts w:ascii="Cambria Math" w:hAnsi="Cambria Math" w:cstheme="majorBidi"/>
              </w:rPr>
              <m:t>y</m:t>
            </m:r>
          </m:e>
          <m:sub>
            <m:r>
              <w:rPr>
                <w:rFonts w:ascii="Cambria Math" w:hAnsi="Cambria Math" w:cstheme="majorBidi"/>
              </w:rPr>
              <m:t>f</m:t>
            </m:r>
          </m:sub>
        </m:sSub>
      </m:oMath>
      <w:r w:rsidR="006B144C">
        <w:rPr>
          <w:rFonts w:asciiTheme="majorBidi" w:hAnsiTheme="majorBidi" w:cstheme="majorBidi"/>
        </w:rPr>
        <w:t>), so the number of</w:t>
      </w:r>
      <w:r w:rsidRPr="00292CB1">
        <w:rPr>
          <w:rFonts w:asciiTheme="majorBidi" w:hAnsiTheme="majorBidi" w:cstheme="majorBidi"/>
        </w:rPr>
        <w:t xml:space="preserve"> paths would be equal to 6*6=36 paths, regardless of the</w:t>
      </w:r>
      <w:r>
        <w:rPr>
          <w:rFonts w:asciiTheme="majorBidi" w:hAnsiTheme="majorBidi" w:cstheme="majorBidi"/>
        </w:rPr>
        <w:t xml:space="preserve"> </w:t>
      </w:r>
      <w:r w:rsidRPr="00292CB1">
        <w:rPr>
          <w:rFonts w:asciiTheme="majorBidi" w:hAnsiTheme="majorBidi" w:cstheme="majorBidi"/>
        </w:rPr>
        <w:t>values</w:t>
      </w:r>
      <w:r>
        <w:rPr>
          <w:rFonts w:asciiTheme="majorBidi" w:hAnsiTheme="majorBidi" w:cstheme="majorBidi"/>
        </w:rPr>
        <w:t xml:space="preserve"> of</w:t>
      </w:r>
      <w:r w:rsidRPr="00292CB1">
        <w:rPr>
          <w:rFonts w:asciiTheme="majorBidi" w:hAnsiTheme="majorBidi" w:cstheme="majorBidi"/>
        </w:rPr>
        <w:t xml:space="preserve"> </w:t>
      </w:r>
      <m:oMath>
        <m:sSub>
          <m:sSubPr>
            <m:ctrlPr>
              <w:rPr>
                <w:rFonts w:ascii="Cambria Math" w:hAnsi="Cambria Math" w:cstheme="majorBidi"/>
              </w:rPr>
            </m:ctrlPr>
          </m:sSubPr>
          <m:e>
            <m:r>
              <w:rPr>
                <w:rFonts w:ascii="Cambria Math" w:hAnsi="Cambria Math" w:cstheme="majorBidi"/>
              </w:rPr>
              <m:t>x</m:t>
            </m:r>
          </m:e>
          <m:sub>
            <m:r>
              <w:rPr>
                <w:rFonts w:ascii="Cambria Math" w:hAnsi="Cambria Math" w:cstheme="majorBidi"/>
              </w:rPr>
              <m:t>f</m:t>
            </m:r>
          </m:sub>
        </m:sSub>
      </m:oMath>
      <w:r w:rsidRPr="00292CB1">
        <w:rPr>
          <w:rFonts w:asciiTheme="majorBidi" w:hAnsiTheme="majorBidi" w:cstheme="majorBidi"/>
        </w:rPr>
        <w:t xml:space="preserve"> and </w:t>
      </w:r>
      <m:oMath>
        <m:sSub>
          <m:sSubPr>
            <m:ctrlPr>
              <w:rPr>
                <w:rFonts w:ascii="Cambria Math" w:hAnsi="Cambria Math" w:cstheme="majorBidi"/>
              </w:rPr>
            </m:ctrlPr>
          </m:sSubPr>
          <m:e>
            <m:r>
              <w:rPr>
                <w:rFonts w:ascii="Cambria Math" w:hAnsi="Cambria Math" w:cstheme="majorBidi"/>
              </w:rPr>
              <m:t>y</m:t>
            </m:r>
          </m:e>
          <m:sub>
            <m:r>
              <w:rPr>
                <w:rFonts w:ascii="Cambria Math" w:hAnsi="Cambria Math" w:cstheme="majorBidi"/>
              </w:rPr>
              <m:t>f</m:t>
            </m:r>
          </m:sub>
        </m:sSub>
      </m:oMath>
      <w:r w:rsidRPr="00292CB1">
        <w:rPr>
          <w:rFonts w:asciiTheme="majorBidi" w:hAnsiTheme="majorBidi" w:cstheme="majorBidi"/>
        </w:rPr>
        <w:t>.</w:t>
      </w:r>
    </w:p>
    <w:p w14:paraId="58E63E19" w14:textId="77777777" w:rsidR="00292CB1" w:rsidRDefault="00292CB1" w:rsidP="00292CB1">
      <w:pPr>
        <w:spacing w:before="120" w:after="120" w:line="240" w:lineRule="auto"/>
        <w:ind w:firstLine="180"/>
        <w:jc w:val="lowKashida"/>
        <w:rPr>
          <w:rFonts w:asciiTheme="majorBidi" w:hAnsiTheme="majorBidi" w:cstheme="majorBidi"/>
        </w:rPr>
      </w:pPr>
      <w:r w:rsidRPr="00292CB1">
        <w:rPr>
          <w:rFonts w:asciiTheme="majorBidi" w:hAnsiTheme="majorBidi" w:cstheme="majorBidi"/>
        </w:rPr>
        <w:t>The length of each polynomial path is calculated from the following integral</w:t>
      </w:r>
    </w:p>
    <w:tbl>
      <w:tblPr>
        <w:tblStyle w:val="TableGrid"/>
        <w:tblW w:w="0" w:type="auto"/>
        <w:tblLook w:val="04A0" w:firstRow="1" w:lastRow="0" w:firstColumn="1" w:lastColumn="0" w:noHBand="0" w:noVBand="1"/>
      </w:tblPr>
      <w:tblGrid>
        <w:gridCol w:w="3953"/>
        <w:gridCol w:w="583"/>
      </w:tblGrid>
      <w:tr w:rsidR="00292CB1" w14:paraId="5915355D" w14:textId="77777777" w:rsidTr="006B144C">
        <w:tc>
          <w:tcPr>
            <w:tcW w:w="3953" w:type="dxa"/>
            <w:tcBorders>
              <w:top w:val="nil"/>
              <w:left w:val="nil"/>
              <w:bottom w:val="nil"/>
              <w:right w:val="nil"/>
            </w:tcBorders>
            <w:vAlign w:val="center"/>
          </w:tcPr>
          <w:p w14:paraId="13E92BD0" w14:textId="77777777" w:rsidR="00292CB1" w:rsidRPr="00292CB1" w:rsidRDefault="00000000" w:rsidP="006B144C">
            <w:pPr>
              <w:pStyle w:val="Maintext"/>
              <w:ind w:firstLine="0"/>
            </w:pPr>
            <m:oMathPara>
              <m:oMathParaPr>
                <m:jc m:val="left"/>
              </m:oMathParaPr>
              <m:oMath>
                <m:sSub>
                  <m:sSubPr>
                    <m:ctrlPr>
                      <w:rPr>
                        <w:rFonts w:ascii="Cambria Math" w:hAnsi="Cambria Math"/>
                        <w:i/>
                      </w:rPr>
                    </m:ctrlPr>
                  </m:sSubPr>
                  <m:e>
                    <m:r>
                      <w:rPr>
                        <w:rFonts w:ascii="Cambria Math" w:hAnsi="Cambria Math"/>
                      </w:rPr>
                      <m:t>L</m:t>
                    </m:r>
                  </m:e>
                  <m:sub>
                    <m:r>
                      <w:rPr>
                        <w:rFonts w:ascii="Cambria Math" w:hAnsi="Cambria Math"/>
                      </w:rPr>
                      <m:t>P</m:t>
                    </m:r>
                  </m:sub>
                </m:sSub>
                <m:r>
                  <w:rPr>
                    <w:rFonts w:ascii="Cambria Math" w:hAnsi="Cambria Math"/>
                  </w:rPr>
                  <m:t>=</m:t>
                </m:r>
                <m:nary>
                  <m:naryPr>
                    <m:ctrlPr>
                      <w:rPr>
                        <w:rFonts w:ascii="Cambria Math" w:hAnsi="Cambria Math"/>
                        <w:i/>
                      </w:rPr>
                    </m:ctrlPr>
                  </m:naryPr>
                  <m:sub>
                    <m:sSub>
                      <m:sSubPr>
                        <m:ctrlPr>
                          <w:rPr>
                            <w:rFonts w:ascii="Cambria Math" w:hAnsi="Cambria Math"/>
                            <w:i/>
                          </w:rPr>
                        </m:ctrlPr>
                      </m:sSubPr>
                      <m:e>
                        <m:r>
                          <w:rPr>
                            <w:rFonts w:ascii="Cambria Math" w:hAnsi="Cambria Math"/>
                          </w:rPr>
                          <m:t>x</m:t>
                        </m:r>
                      </m:e>
                      <m:sub>
                        <m:r>
                          <w:rPr>
                            <w:rFonts w:ascii="Cambria Math" w:hAnsi="Cambria Math"/>
                          </w:rPr>
                          <m:t>i</m:t>
                        </m:r>
                      </m:sub>
                    </m:sSub>
                  </m:sub>
                  <m:sup>
                    <m:sSub>
                      <m:sSubPr>
                        <m:ctrlPr>
                          <w:rPr>
                            <w:rFonts w:ascii="Cambria Math" w:hAnsi="Cambria Math"/>
                            <w:i/>
                          </w:rPr>
                        </m:ctrlPr>
                      </m:sSubPr>
                      <m:e>
                        <m:r>
                          <w:rPr>
                            <w:rFonts w:ascii="Cambria Math" w:hAnsi="Cambria Math"/>
                          </w:rPr>
                          <m:t>x</m:t>
                        </m:r>
                      </m:e>
                      <m:sub>
                        <m:r>
                          <w:rPr>
                            <w:rFonts w:ascii="Cambria Math" w:hAnsi="Cambria Math"/>
                          </w:rPr>
                          <m:t>f</m:t>
                        </m:r>
                      </m:sub>
                    </m:sSub>
                  </m:sup>
                  <m:e>
                    <m:rad>
                      <m:radPr>
                        <m:degHide m:val="1"/>
                        <m:ctrlPr>
                          <w:rPr>
                            <w:rFonts w:ascii="Cambria Math" w:hAnsi="Cambria Math"/>
                            <w:i/>
                          </w:rPr>
                        </m:ctrlPr>
                      </m:radPr>
                      <m:deg/>
                      <m:e>
                        <m:r>
                          <w:rPr>
                            <w:rFonts w:ascii="Cambria Math" w:hAnsi="Cambria Math"/>
                          </w:rPr>
                          <m:t>1+</m:t>
                        </m:r>
                        <m:sSup>
                          <m:sSupPr>
                            <m:ctrlPr>
                              <w:rPr>
                                <w:rFonts w:ascii="Cambria Math" w:hAnsi="Cambria Math"/>
                                <w:i/>
                              </w:rPr>
                            </m:ctrlPr>
                          </m:sSupPr>
                          <m:e>
                            <m:d>
                              <m:dPr>
                                <m:ctrlPr>
                                  <w:rPr>
                                    <w:rFonts w:ascii="Cambria Math" w:hAnsi="Cambria Math"/>
                                    <w:i/>
                                  </w:rPr>
                                </m:ctrlPr>
                              </m:dPr>
                              <m:e>
                                <m:f>
                                  <m:fPr>
                                    <m:type m:val="lin"/>
                                    <m:ctrlPr>
                                      <w:rPr>
                                        <w:rFonts w:ascii="Cambria Math" w:hAnsi="Cambria Math"/>
                                        <w:i/>
                                      </w:rPr>
                                    </m:ctrlPr>
                                  </m:fPr>
                                  <m:num>
                                    <m:r>
                                      <w:rPr>
                                        <w:rFonts w:ascii="Cambria Math" w:hAnsi="Cambria Math"/>
                                      </w:rPr>
                                      <m:t>dy</m:t>
                                    </m:r>
                                  </m:num>
                                  <m:den>
                                    <m:r>
                                      <w:rPr>
                                        <w:rFonts w:ascii="Cambria Math" w:hAnsi="Cambria Math"/>
                                      </w:rPr>
                                      <m:t>dx</m:t>
                                    </m:r>
                                  </m:den>
                                </m:f>
                              </m:e>
                            </m:d>
                          </m:e>
                          <m:sup>
                            <m:r>
                              <w:rPr>
                                <w:rFonts w:ascii="Cambria Math" w:hAnsi="Cambria Math"/>
                              </w:rPr>
                              <m:t>2</m:t>
                            </m:r>
                          </m:sup>
                        </m:sSup>
                      </m:e>
                    </m:rad>
                    <m:r>
                      <w:rPr>
                        <w:rFonts w:ascii="Cambria Math" w:hAnsi="Cambria Math"/>
                      </w:rPr>
                      <m:t>dx</m:t>
                    </m:r>
                  </m:e>
                </m:nary>
              </m:oMath>
            </m:oMathPara>
          </w:p>
        </w:tc>
        <w:tc>
          <w:tcPr>
            <w:tcW w:w="583" w:type="dxa"/>
            <w:tcBorders>
              <w:top w:val="nil"/>
              <w:left w:val="nil"/>
              <w:bottom w:val="nil"/>
              <w:right w:val="nil"/>
            </w:tcBorders>
            <w:vAlign w:val="center"/>
          </w:tcPr>
          <w:p w14:paraId="73427F29" w14:textId="77777777" w:rsidR="00292CB1" w:rsidRDefault="00292CB1" w:rsidP="006B144C">
            <w:pPr>
              <w:pStyle w:val="Maintext"/>
              <w:ind w:firstLine="0"/>
              <w:jc w:val="right"/>
            </w:pPr>
            <w:r>
              <w:t>(12)</w:t>
            </w:r>
          </w:p>
        </w:tc>
      </w:tr>
    </w:tbl>
    <w:p w14:paraId="1DAD192A" w14:textId="77777777" w:rsidR="00292CB1" w:rsidRDefault="00292CB1" w:rsidP="00292CB1">
      <w:pPr>
        <w:spacing w:before="120" w:after="120" w:line="240" w:lineRule="auto"/>
        <w:ind w:firstLine="180"/>
        <w:jc w:val="lowKashida"/>
        <w:rPr>
          <w:rFonts w:asciiTheme="majorBidi" w:hAnsiTheme="majorBidi" w:cstheme="majorBidi"/>
        </w:rPr>
      </w:pPr>
      <w:r w:rsidRPr="00292CB1">
        <w:rPr>
          <w:rFonts w:asciiTheme="majorBidi" w:hAnsiTheme="majorBidi" w:cstheme="majorBidi"/>
        </w:rPr>
        <w:t xml:space="preserve">In order to provide driver comfort, a smooth reference velocity based on g-bell function, which smoothly starts from zero velocity, reaches a maximum desired velocity, </w:t>
      </w:r>
      <m:oMath>
        <m:sSub>
          <m:sSubPr>
            <m:ctrlPr>
              <w:rPr>
                <w:rFonts w:ascii="Cambria Math" w:hAnsi="Cambria Math" w:cstheme="majorBidi"/>
              </w:rPr>
            </m:ctrlPr>
          </m:sSubPr>
          <m:e>
            <m:r>
              <w:rPr>
                <w:rFonts w:ascii="Cambria Math" w:hAnsi="Cambria Math" w:cstheme="majorBidi"/>
              </w:rPr>
              <m:t>v</m:t>
            </m:r>
          </m:e>
          <m:sub>
            <m:r>
              <w:rPr>
                <w:rFonts w:ascii="Cambria Math" w:hAnsi="Cambria Math" w:cstheme="majorBidi"/>
              </w:rPr>
              <m:t>max</m:t>
            </m:r>
          </m:sub>
        </m:sSub>
      </m:oMath>
      <w:r w:rsidRPr="00292CB1">
        <w:rPr>
          <w:rFonts w:asciiTheme="majorBidi" w:hAnsiTheme="majorBidi" w:cstheme="majorBidi"/>
        </w:rPr>
        <w:t>, and ends to zero velocity, is created</w:t>
      </w:r>
      <w:r>
        <w:rPr>
          <w:rFonts w:asciiTheme="majorBidi" w:hAnsiTheme="majorBidi" w:cstheme="majorBidi"/>
        </w:rPr>
        <w:t xml:space="preserve"> as in (13)</w:t>
      </w:r>
    </w:p>
    <w:tbl>
      <w:tblPr>
        <w:tblStyle w:val="TableGrid"/>
        <w:tblW w:w="0" w:type="auto"/>
        <w:tblLook w:val="04A0" w:firstRow="1" w:lastRow="0" w:firstColumn="1" w:lastColumn="0" w:noHBand="0" w:noVBand="1"/>
      </w:tblPr>
      <w:tblGrid>
        <w:gridCol w:w="3953"/>
        <w:gridCol w:w="583"/>
      </w:tblGrid>
      <w:tr w:rsidR="006B144C" w14:paraId="23C390EA" w14:textId="77777777" w:rsidTr="006B144C">
        <w:tc>
          <w:tcPr>
            <w:tcW w:w="3953" w:type="dxa"/>
            <w:tcBorders>
              <w:top w:val="nil"/>
              <w:left w:val="nil"/>
              <w:bottom w:val="nil"/>
              <w:right w:val="nil"/>
            </w:tcBorders>
            <w:vAlign w:val="center"/>
          </w:tcPr>
          <w:p w14:paraId="14AB14B6" w14:textId="77777777" w:rsidR="006B144C" w:rsidRPr="00292CB1" w:rsidRDefault="00000000" w:rsidP="006B144C">
            <w:pPr>
              <w:pStyle w:val="Maintext"/>
              <w:ind w:firstLine="0"/>
            </w:pPr>
            <m:oMathPara>
              <m:oMathParaPr>
                <m:jc m:val="left"/>
              </m:oMathParaPr>
              <m:oMath>
                <m:sSub>
                  <m:sSubPr>
                    <m:ctrlPr>
                      <w:rPr>
                        <w:rFonts w:ascii="Cambria Math" w:hAnsi="Cambria Math"/>
                        <w:i/>
                      </w:rPr>
                    </m:ctrlPr>
                  </m:sSubPr>
                  <m:e>
                    <m:r>
                      <w:rPr>
                        <w:rFonts w:ascii="Cambria Math" w:hAnsi="Cambria Math"/>
                      </w:rPr>
                      <m:t>v</m:t>
                    </m:r>
                  </m:e>
                  <m:sub>
                    <m:r>
                      <w:rPr>
                        <w:rFonts w:ascii="Cambria Math" w:hAnsi="Cambria Math"/>
                      </w:rPr>
                      <m:t>ref,k</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max</m:t>
                    </m:r>
                  </m:sub>
                </m:sSub>
                <m:r>
                  <w:rPr>
                    <w:rFonts w:ascii="Cambria Math" w:hAnsi="Cambria Math"/>
                  </w:rPr>
                  <m:t xml:space="preserve"> </m:t>
                </m:r>
                <m:sSub>
                  <m:sSubPr>
                    <m:ctrlPr>
                      <w:rPr>
                        <w:rFonts w:ascii="Cambria Math" w:hAnsi="Cambria Math"/>
                        <w:i/>
                      </w:rPr>
                    </m:ctrlPr>
                  </m:sSubPr>
                  <m:e>
                    <m:r>
                      <w:rPr>
                        <w:rFonts w:ascii="Cambria Math" w:hAnsi="Cambria Math"/>
                      </w:rPr>
                      <m:t>G</m:t>
                    </m:r>
                  </m:e>
                  <m:sub>
                    <m:r>
                      <w:rPr>
                        <w:rFonts w:ascii="Cambria Math" w:hAnsi="Cambria Math"/>
                      </w:rPr>
                      <m:t>bell</m:t>
                    </m:r>
                  </m:sub>
                </m:sSub>
                <m:d>
                  <m:dPr>
                    <m:ctrlPr>
                      <w:rPr>
                        <w:rFonts w:ascii="Cambria Math" w:hAnsi="Cambria Math"/>
                        <w:i/>
                      </w:rPr>
                    </m:ctrlPr>
                  </m:dPr>
                  <m:e>
                    <m:r>
                      <w:rPr>
                        <w:rFonts w:ascii="Cambria Math" w:hAnsi="Cambria Math"/>
                      </w:rPr>
                      <m:t>a,b,c,k,T</m:t>
                    </m:r>
                  </m:e>
                </m:d>
              </m:oMath>
            </m:oMathPara>
          </w:p>
          <w:p w14:paraId="0246434B" w14:textId="77777777" w:rsidR="006B144C" w:rsidRPr="00705F61" w:rsidRDefault="006B144C" w:rsidP="006B144C">
            <w:pPr>
              <w:pStyle w:val="Maintext"/>
              <w:ind w:firstLine="0"/>
              <w:rPr>
                <w:sz w:val="21"/>
                <w:szCs w:val="21"/>
              </w:rPr>
            </w:pPr>
            <m:oMathPara>
              <m:oMathParaPr>
                <m:jc m:val="left"/>
              </m:oMathParaPr>
              <m:oMath>
                <m:r>
                  <w:rPr>
                    <w:rFonts w:ascii="Cambria Math" w:hAnsi="Cambria Math"/>
                  </w:rPr>
                  <m:t xml:space="preserve">            =</m:t>
                </m:r>
                <m:f>
                  <m:fPr>
                    <m:type m:val="lin"/>
                    <m:ctrlPr>
                      <w:rPr>
                        <w:rFonts w:ascii="Cambria Math" w:hAnsi="Cambria Math"/>
                        <w:i/>
                      </w:rPr>
                    </m:ctrlPr>
                  </m:fPr>
                  <m:num>
                    <m:sSub>
                      <m:sSubPr>
                        <m:ctrlPr>
                          <w:rPr>
                            <w:rFonts w:ascii="Cambria Math" w:hAnsi="Cambria Math"/>
                            <w:i/>
                          </w:rPr>
                        </m:ctrlPr>
                      </m:sSubPr>
                      <m:e>
                        <m:r>
                          <w:rPr>
                            <w:rFonts w:ascii="Cambria Math" w:hAnsi="Cambria Math"/>
                          </w:rPr>
                          <m:t>v</m:t>
                        </m:r>
                      </m:e>
                      <m:sub>
                        <m:r>
                          <w:rPr>
                            <w:rFonts w:ascii="Cambria Math" w:hAnsi="Cambria Math"/>
                          </w:rPr>
                          <m:t>max</m:t>
                        </m:r>
                      </m:sub>
                    </m:sSub>
                  </m:num>
                  <m:den>
                    <m:r>
                      <w:rPr>
                        <w:rFonts w:ascii="Cambria Math" w:hAnsi="Cambria Math"/>
                      </w:rPr>
                      <m:t>(1+</m:t>
                    </m:r>
                    <m:sSup>
                      <m:sSupPr>
                        <m:ctrlPr>
                          <w:rPr>
                            <w:rFonts w:ascii="Cambria Math" w:hAnsi="Cambria Math"/>
                            <w:i/>
                          </w:rPr>
                        </m:ctrlPr>
                      </m:sSupPr>
                      <m:e>
                        <m:d>
                          <m:dPr>
                            <m:begChr m:val="|"/>
                            <m:endChr m:val="|"/>
                            <m:ctrlPr>
                              <w:rPr>
                                <w:rFonts w:ascii="Cambria Math" w:hAnsi="Cambria Math"/>
                                <w:i/>
                              </w:rPr>
                            </m:ctrlPr>
                          </m:dPr>
                          <m:e>
                            <m:f>
                              <m:fPr>
                                <m:type m:val="lin"/>
                                <m:ctrlPr>
                                  <w:rPr>
                                    <w:rFonts w:ascii="Cambria Math" w:hAnsi="Cambria Math"/>
                                    <w:i/>
                                  </w:rPr>
                                </m:ctrlPr>
                              </m:fPr>
                              <m:num>
                                <m:r>
                                  <w:rPr>
                                    <w:rFonts w:ascii="Cambria Math" w:hAnsi="Cambria Math"/>
                                  </w:rPr>
                                  <m:t>kT-c</m:t>
                                </m:r>
                              </m:num>
                              <m:den>
                                <m:r>
                                  <w:rPr>
                                    <w:rFonts w:ascii="Cambria Math" w:hAnsi="Cambria Math"/>
                                  </w:rPr>
                                  <m:t>a</m:t>
                                </m:r>
                              </m:den>
                            </m:f>
                          </m:e>
                        </m:d>
                      </m:e>
                      <m:sup>
                        <m:r>
                          <w:rPr>
                            <w:rFonts w:ascii="Cambria Math" w:hAnsi="Cambria Math"/>
                          </w:rPr>
                          <m:t>2b</m:t>
                        </m:r>
                      </m:sup>
                    </m:sSup>
                    <m:r>
                      <w:rPr>
                        <w:rFonts w:ascii="Cambria Math" w:hAnsi="Cambria Math"/>
                      </w:rPr>
                      <m:t>)</m:t>
                    </m:r>
                  </m:den>
                </m:f>
              </m:oMath>
            </m:oMathPara>
          </w:p>
        </w:tc>
        <w:tc>
          <w:tcPr>
            <w:tcW w:w="583" w:type="dxa"/>
            <w:tcBorders>
              <w:top w:val="nil"/>
              <w:left w:val="nil"/>
              <w:bottom w:val="nil"/>
              <w:right w:val="nil"/>
            </w:tcBorders>
            <w:vAlign w:val="center"/>
          </w:tcPr>
          <w:p w14:paraId="5C90380F" w14:textId="77777777" w:rsidR="006B144C" w:rsidRDefault="006B144C" w:rsidP="006B144C">
            <w:pPr>
              <w:pStyle w:val="Maintext"/>
              <w:ind w:firstLine="0"/>
              <w:jc w:val="right"/>
            </w:pPr>
            <w:r>
              <w:t>(13)</w:t>
            </w:r>
          </w:p>
        </w:tc>
      </w:tr>
    </w:tbl>
    <w:p w14:paraId="209B15FC" w14:textId="26183926" w:rsidR="006B144C" w:rsidRDefault="006B144C" w:rsidP="006B144C">
      <w:pPr>
        <w:spacing w:before="120" w:after="120" w:line="240" w:lineRule="auto"/>
        <w:jc w:val="lowKashida"/>
        <w:rPr>
          <w:rFonts w:asciiTheme="majorBidi" w:hAnsiTheme="majorBidi" w:cstheme="majorBidi"/>
        </w:rPr>
      </w:pPr>
      <w:r w:rsidRPr="00292CB1">
        <w:rPr>
          <w:rFonts w:asciiTheme="majorBidi" w:hAnsiTheme="majorBidi" w:cstheme="majorBidi"/>
        </w:rPr>
        <w:t xml:space="preserve">The steering and heading angle </w:t>
      </w:r>
      <m:oMath>
        <m:sSub>
          <m:sSubPr>
            <m:ctrlPr>
              <w:rPr>
                <w:rFonts w:ascii="Cambria Math" w:hAnsi="Cambria Math" w:cstheme="majorBidi"/>
              </w:rPr>
            </m:ctrlPr>
          </m:sSubPr>
          <m:e>
            <m:r>
              <w:rPr>
                <w:rFonts w:ascii="Cambria Math" w:hAnsi="Cambria Math" w:cstheme="majorBidi"/>
              </w:rPr>
              <m:t>θ</m:t>
            </m:r>
          </m:e>
          <m:sub>
            <m:r>
              <w:rPr>
                <w:rFonts w:ascii="Cambria Math" w:hAnsi="Cambria Math" w:cstheme="majorBidi"/>
              </w:rPr>
              <m:t>ref</m:t>
            </m:r>
          </m:sub>
        </m:sSub>
      </m:oMath>
      <w:r w:rsidRPr="00292CB1">
        <w:rPr>
          <w:rFonts w:asciiTheme="majorBidi" w:hAnsiTheme="majorBidi" w:cstheme="majorBidi"/>
        </w:rPr>
        <w:t xml:space="preserve"> and </w:t>
      </w:r>
      <m:oMath>
        <m:sSub>
          <m:sSubPr>
            <m:ctrlPr>
              <w:rPr>
                <w:rFonts w:ascii="Cambria Math" w:hAnsi="Cambria Math" w:cstheme="majorBidi"/>
              </w:rPr>
            </m:ctrlPr>
          </m:sSubPr>
          <m:e>
            <m:r>
              <w:rPr>
                <w:rFonts w:ascii="Cambria Math" w:hAnsi="Cambria Math" w:cstheme="majorBidi"/>
              </w:rPr>
              <m:t>ϕ</m:t>
            </m:r>
          </m:e>
          <m:sub>
            <m:r>
              <w:rPr>
                <w:rFonts w:ascii="Cambria Math" w:hAnsi="Cambria Math" w:cstheme="majorBidi"/>
              </w:rPr>
              <m:t>ref</m:t>
            </m:r>
          </m:sub>
        </m:sSub>
      </m:oMath>
      <w:r w:rsidRPr="00292CB1">
        <w:rPr>
          <w:rFonts w:asciiTheme="majorBidi" w:hAnsiTheme="majorBidi" w:cstheme="majorBidi"/>
        </w:rPr>
        <w:t xml:space="preserve"> are presented as</w:t>
      </w:r>
      <w:r>
        <w:rPr>
          <w:rFonts w:asciiTheme="majorBidi" w:hAnsiTheme="majorBidi" w:cstheme="majorBidi"/>
        </w:rPr>
        <w:t xml:space="preserve"> in (14) and (15), respectively</w:t>
      </w:r>
      <w:r w:rsidR="006222ED" w:rsidRPr="006222ED">
        <w:rPr>
          <w:rFonts w:asciiTheme="majorBidi" w:hAnsiTheme="majorBidi" w:cstheme="majorBidi"/>
          <w:noProof/>
        </w:rPr>
        <w:t xml:space="preserve"> </w:t>
      </w:r>
    </w:p>
    <w:p w14:paraId="78A72821" w14:textId="77777777" w:rsidR="006B144C" w:rsidRDefault="006B144C" w:rsidP="006B144C">
      <w:pPr>
        <w:spacing w:before="120" w:after="120" w:line="240" w:lineRule="auto"/>
        <w:jc w:val="lowKashida"/>
        <w:rPr>
          <w:rFonts w:asciiTheme="majorBidi" w:hAnsiTheme="majorBidi" w:cstheme="majorBidi"/>
        </w:rPr>
      </w:pPr>
    </w:p>
    <w:p w14:paraId="3FBB740C" w14:textId="77777777" w:rsidR="00292CB1" w:rsidRDefault="00292CB1" w:rsidP="00292CB1">
      <w:pPr>
        <w:spacing w:before="120" w:after="120" w:line="240" w:lineRule="auto"/>
        <w:jc w:val="lowKashida"/>
        <w:rPr>
          <w:rFonts w:asciiTheme="majorBidi" w:hAnsiTheme="majorBidi" w:cstheme="majorBidi"/>
        </w:rPr>
        <w:sectPr w:rsidR="00292CB1" w:rsidSect="00013118">
          <w:pgSz w:w="12240" w:h="15840"/>
          <w:pgMar w:top="1440" w:right="1440" w:bottom="1440" w:left="1440" w:header="720" w:footer="720" w:gutter="0"/>
          <w:cols w:num="2" w:space="720"/>
          <w:docGrid w:linePitch="360"/>
        </w:sectPr>
      </w:pPr>
    </w:p>
    <w:p w14:paraId="155FC628" w14:textId="3EE42D7B" w:rsidR="006B144C" w:rsidRDefault="006B144C" w:rsidP="00292CB1">
      <w:pPr>
        <w:spacing w:before="120" w:after="120" w:line="240" w:lineRule="auto"/>
        <w:jc w:val="lowKashida"/>
        <w:rPr>
          <w:rFonts w:asciiTheme="majorBidi" w:hAnsiTheme="majorBidi" w:cstheme="majorBidi"/>
        </w:rPr>
      </w:pPr>
    </w:p>
    <w:p w14:paraId="16419F30" w14:textId="725D5A50" w:rsidR="006B144C" w:rsidRPr="006B144C" w:rsidRDefault="006B144C" w:rsidP="006B144C">
      <w:pPr>
        <w:spacing w:before="120" w:after="120" w:line="240" w:lineRule="auto"/>
        <w:jc w:val="center"/>
        <w:rPr>
          <w:rFonts w:asciiTheme="majorBidi" w:hAnsiTheme="majorBidi" w:cstheme="majorBidi"/>
          <w:sz w:val="18"/>
          <w:szCs w:val="18"/>
        </w:rPr>
      </w:pPr>
      <w:r w:rsidRPr="004924D5">
        <w:rPr>
          <w:noProof/>
        </w:rPr>
        <w:drawing>
          <wp:inline distT="0" distB="0" distL="0" distR="0" wp14:anchorId="0A86C955" wp14:editId="043D43A0">
            <wp:extent cx="4336501" cy="2240915"/>
            <wp:effectExtent l="0" t="0" r="6985" b="698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rotWithShape="1">
                    <a:blip r:embed="rId17">
                      <a:extLst>
                        <a:ext uri="{28A0092B-C50C-407E-A947-70E740481C1C}">
                          <a14:useLocalDpi xmlns:a14="http://schemas.microsoft.com/office/drawing/2010/main" val="0"/>
                        </a:ext>
                      </a:extLst>
                    </a:blip>
                    <a:srcRect r="5321"/>
                    <a:stretch/>
                  </pic:blipFill>
                  <pic:spPr bwMode="auto">
                    <a:xfrm>
                      <a:off x="0" y="0"/>
                      <a:ext cx="4375577" cy="2261108"/>
                    </a:xfrm>
                    <a:prstGeom prst="rect">
                      <a:avLst/>
                    </a:prstGeom>
                    <a:noFill/>
                    <a:ln>
                      <a:noFill/>
                    </a:ln>
                    <a:extLst>
                      <a:ext uri="{53640926-AAD7-44D8-BBD7-CCE9431645EC}">
                        <a14:shadowObscured xmlns:a14="http://schemas.microsoft.com/office/drawing/2010/main"/>
                      </a:ext>
                    </a:extLst>
                  </pic:spPr>
                </pic:pic>
              </a:graphicData>
            </a:graphic>
          </wp:inline>
        </w:drawing>
      </w:r>
    </w:p>
    <w:p w14:paraId="6E849FD2" w14:textId="0A553542" w:rsidR="006B144C" w:rsidRPr="006B144C" w:rsidRDefault="006222ED" w:rsidP="006B144C">
      <w:pPr>
        <w:spacing w:before="120" w:after="120" w:line="240" w:lineRule="auto"/>
        <w:jc w:val="center"/>
        <w:rPr>
          <w:rFonts w:asciiTheme="majorBidi" w:hAnsiTheme="majorBidi" w:cstheme="majorBidi"/>
          <w:sz w:val="20"/>
          <w:szCs w:val="20"/>
        </w:rPr>
      </w:pPr>
      <w:r w:rsidRPr="00A453CE">
        <w:rPr>
          <w:rFonts w:asciiTheme="majorBidi" w:hAnsiTheme="majorBidi" w:cstheme="majorBidi"/>
          <w:noProof/>
        </w:rPr>
        <mc:AlternateContent>
          <mc:Choice Requires="wps">
            <w:drawing>
              <wp:anchor distT="45720" distB="45720" distL="114300" distR="114300" simplePos="0" relativeHeight="251651584" behindDoc="0" locked="0" layoutInCell="1" allowOverlap="1" wp14:anchorId="73DFF3DD" wp14:editId="706EC933">
                <wp:simplePos x="0" y="0"/>
                <wp:positionH relativeFrom="column">
                  <wp:posOffset>5581650</wp:posOffset>
                </wp:positionH>
                <wp:positionV relativeFrom="paragraph">
                  <wp:posOffset>694690</wp:posOffset>
                </wp:positionV>
                <wp:extent cx="495300" cy="295275"/>
                <wp:effectExtent l="0" t="0" r="19050" b="2857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295275"/>
                        </a:xfrm>
                        <a:prstGeom prst="rect">
                          <a:avLst/>
                        </a:prstGeom>
                        <a:solidFill>
                          <a:srgbClr val="FFFFFF"/>
                        </a:solidFill>
                        <a:ln w="9525">
                          <a:solidFill>
                            <a:schemeClr val="bg1"/>
                          </a:solidFill>
                          <a:miter lim="800000"/>
                          <a:headEnd/>
                          <a:tailEnd/>
                        </a:ln>
                      </wps:spPr>
                      <wps:txbx>
                        <w:txbxContent>
                          <w:p w14:paraId="5B79F5E1" w14:textId="150F3607" w:rsidR="006222ED" w:rsidRPr="006222ED" w:rsidRDefault="005549BB" w:rsidP="006222ED">
                            <w:r>
                              <w:t>4066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DFF3DD" id="_x0000_s1028" type="#_x0000_t202" style="position:absolute;left:0;text-align:left;margin-left:439.5pt;margin-top:54.7pt;width:39pt;height:23.25pt;z-index:251651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" strokecolor="white [3212]">
                <v:textbox>
                  <w:txbxContent>
                    <w:p w14:paraId="5B79F5E1" w14:textId="150F3607" w:rsidR="006222ED" w:rsidRPr="006222ED" w:rsidRDefault="005549BB" w:rsidP="006222ED">
                      <w:r>
                        <w:t>4066</w:t>
                      </w:r>
                    </w:p>
                  </w:txbxContent>
                </v:textbox>
                <w10:wrap type="square"/>
              </v:shape>
            </w:pict>
          </mc:Fallback>
        </mc:AlternateContent>
      </w:r>
      <w:r w:rsidR="006B144C" w:rsidRPr="006B144C">
        <w:rPr>
          <w:rFonts w:asciiTheme="majorBidi" w:hAnsiTheme="majorBidi" w:cstheme="majorBidi"/>
          <w:b/>
          <w:bCs/>
          <w:sz w:val="20"/>
          <w:szCs w:val="20"/>
        </w:rPr>
        <w:t>Figure 2:</w:t>
      </w:r>
      <w:r w:rsidR="006B144C" w:rsidRPr="006B144C">
        <w:rPr>
          <w:rFonts w:asciiTheme="majorBidi" w:hAnsiTheme="majorBidi" w:cstheme="majorBidi"/>
          <w:sz w:val="20"/>
          <w:szCs w:val="20"/>
        </w:rPr>
        <w:t xml:space="preserve"> The number of created paths is based on the number of endpoints </w:t>
      </w:r>
      <m:oMath>
        <m:r>
          <w:rPr>
            <w:rFonts w:ascii="Cambria Math" w:hAnsi="Cambria Math" w:cstheme="majorBidi"/>
            <w:sz w:val="20"/>
            <w:szCs w:val="20"/>
          </w:rPr>
          <m:t>n</m:t>
        </m:r>
      </m:oMath>
      <w:r w:rsidR="006B144C" w:rsidRPr="006B144C">
        <w:rPr>
          <w:rFonts w:asciiTheme="majorBidi" w:hAnsiTheme="majorBidi" w:cstheme="majorBidi"/>
          <w:sz w:val="20"/>
          <w:szCs w:val="20"/>
        </w:rPr>
        <w:t xml:space="preserve">. In this example, </w:t>
      </w:r>
      <m:oMath>
        <m:r>
          <w:rPr>
            <w:rFonts w:ascii="Cambria Math" w:hAnsi="Cambria Math" w:cstheme="majorBidi"/>
            <w:sz w:val="20"/>
            <w:szCs w:val="20"/>
          </w:rPr>
          <m:t>n=6</m:t>
        </m:r>
      </m:oMath>
      <w:r w:rsidR="006B144C" w:rsidRPr="006B144C">
        <w:rPr>
          <w:rFonts w:asciiTheme="majorBidi" w:hAnsiTheme="majorBidi" w:cstheme="majorBidi"/>
          <w:sz w:val="20"/>
          <w:szCs w:val="20"/>
        </w:rPr>
        <w:t xml:space="preserve"> which results in 36 created paths.</w:t>
      </w:r>
    </w:p>
    <w:p w14:paraId="70F41BA5" w14:textId="77777777" w:rsidR="006B144C" w:rsidRDefault="006B144C" w:rsidP="00292CB1">
      <w:pPr>
        <w:spacing w:before="120" w:after="120" w:line="240" w:lineRule="auto"/>
        <w:jc w:val="lowKashida"/>
        <w:rPr>
          <w:rFonts w:asciiTheme="majorBidi" w:hAnsiTheme="majorBidi" w:cstheme="majorBidi"/>
        </w:rPr>
        <w:sectPr w:rsidR="006B144C" w:rsidSect="00292CB1">
          <w:type w:val="continuous"/>
          <w:pgSz w:w="12240" w:h="15840"/>
          <w:pgMar w:top="1440" w:right="1440" w:bottom="1440" w:left="1440" w:header="720" w:footer="720" w:gutter="0"/>
          <w:cols w:space="720"/>
          <w:docGrid w:linePitch="360"/>
        </w:sectPr>
      </w:pPr>
    </w:p>
    <w:tbl>
      <w:tblPr>
        <w:tblStyle w:val="TableGrid"/>
        <w:tblW w:w="0" w:type="auto"/>
        <w:tblLook w:val="04A0" w:firstRow="1" w:lastRow="0" w:firstColumn="1" w:lastColumn="0" w:noHBand="0" w:noVBand="1"/>
      </w:tblPr>
      <w:tblGrid>
        <w:gridCol w:w="3953"/>
        <w:gridCol w:w="583"/>
      </w:tblGrid>
      <w:tr w:rsidR="006B144C" w14:paraId="2D25628A" w14:textId="77777777" w:rsidTr="006B144C">
        <w:tc>
          <w:tcPr>
            <w:tcW w:w="3953" w:type="dxa"/>
            <w:tcBorders>
              <w:top w:val="nil"/>
              <w:left w:val="nil"/>
              <w:bottom w:val="nil"/>
              <w:right w:val="nil"/>
            </w:tcBorders>
            <w:vAlign w:val="center"/>
          </w:tcPr>
          <w:p w14:paraId="5FD5798F" w14:textId="77777777" w:rsidR="006B144C" w:rsidRPr="00292CB1" w:rsidRDefault="00000000" w:rsidP="006B144C">
            <w:pPr>
              <w:pStyle w:val="Maintext"/>
              <w:ind w:firstLine="0"/>
            </w:pPr>
            <m:oMathPara>
              <m:oMathParaPr>
                <m:jc m:val="left"/>
              </m:oMathParaPr>
              <m:oMath>
                <m:sSub>
                  <m:sSubPr>
                    <m:ctrlPr>
                      <w:rPr>
                        <w:rFonts w:ascii="Cambria Math" w:hAnsi="Cambria Math"/>
                        <w:i/>
                      </w:rPr>
                    </m:ctrlPr>
                  </m:sSubPr>
                  <m:e>
                    <m:r>
                      <w:rPr>
                        <w:rFonts w:ascii="Cambria Math" w:hAnsi="Cambria Math"/>
                      </w:rPr>
                      <m:t>θ</m:t>
                    </m:r>
                  </m:e>
                  <m:sub>
                    <m:r>
                      <w:rPr>
                        <w:rFonts w:ascii="Cambria Math" w:hAnsi="Cambria Math"/>
                      </w:rPr>
                      <m:t>ref,k</m:t>
                    </m:r>
                  </m:sub>
                </m:sSub>
                <m:r>
                  <w:rPr>
                    <w:rFonts w:ascii="Cambria Math" w:hAnsi="Cambria Math"/>
                  </w:rPr>
                  <m:t>=</m:t>
                </m:r>
                <m:func>
                  <m:funcPr>
                    <m:ctrlPr>
                      <w:rPr>
                        <w:rFonts w:ascii="Cambria Math" w:hAnsi="Cambria Math"/>
                        <w:i/>
                      </w:rPr>
                    </m:ctrlPr>
                  </m:funcPr>
                  <m:fName>
                    <m:sSup>
                      <m:sSupPr>
                        <m:ctrlPr>
                          <w:rPr>
                            <w:rFonts w:ascii="Cambria Math" w:hAnsi="Cambria Math"/>
                            <w:i/>
                          </w:rPr>
                        </m:ctrlPr>
                      </m:sSupPr>
                      <m:e>
                        <m:r>
                          <m:rPr>
                            <m:sty m:val="p"/>
                          </m:rPr>
                          <w:rPr>
                            <w:rFonts w:ascii="Cambria Math" w:hAnsi="Cambria Math"/>
                          </w:rPr>
                          <m:t>tan</m:t>
                        </m:r>
                        <m:ctrlPr>
                          <w:rPr>
                            <w:rFonts w:ascii="Cambria Math" w:hAnsi="Cambria Math"/>
                          </w:rPr>
                        </m:ctrlPr>
                      </m:e>
                      <m:sup>
                        <m:r>
                          <w:rPr>
                            <w:rFonts w:ascii="Cambria Math" w:hAnsi="Cambria Math"/>
                          </w:rPr>
                          <m:t>-1</m:t>
                        </m:r>
                        <m:ctrlPr>
                          <w:rPr>
                            <w:rFonts w:ascii="Cambria Math" w:hAnsi="Cambria Math"/>
                          </w:rPr>
                        </m:ctrlPr>
                      </m:sup>
                    </m:sSup>
                  </m:fName>
                  <m:e>
                    <m:d>
                      <m:dPr>
                        <m:ctrlPr>
                          <w:rPr>
                            <w:rFonts w:ascii="Cambria Math" w:hAnsi="Cambria Math"/>
                            <w:i/>
                          </w:rPr>
                        </m:ctrlPr>
                      </m:dPr>
                      <m:e>
                        <m:f>
                          <m:fPr>
                            <m:type m:val="lin"/>
                            <m:ctrlPr>
                              <w:rPr>
                                <w:rFonts w:ascii="Cambria Math" w:hAnsi="Cambria Math"/>
                                <w:i/>
                              </w:rPr>
                            </m:ctrlPr>
                          </m:fPr>
                          <m:num>
                            <m:r>
                              <w:rPr>
                                <w:rFonts w:ascii="Cambria Math" w:hAnsi="Cambria Math"/>
                              </w:rPr>
                              <m:t>dy</m:t>
                            </m:r>
                          </m:num>
                          <m:den>
                            <m:r>
                              <w:rPr>
                                <w:rFonts w:ascii="Cambria Math" w:hAnsi="Cambria Math"/>
                              </w:rPr>
                              <m:t>dx</m:t>
                            </m:r>
                          </m:den>
                        </m:f>
                      </m:e>
                    </m:d>
                  </m:e>
                </m:func>
              </m:oMath>
            </m:oMathPara>
          </w:p>
        </w:tc>
        <w:tc>
          <w:tcPr>
            <w:tcW w:w="583" w:type="dxa"/>
            <w:tcBorders>
              <w:top w:val="nil"/>
              <w:left w:val="nil"/>
              <w:bottom w:val="nil"/>
              <w:right w:val="nil"/>
            </w:tcBorders>
            <w:vAlign w:val="center"/>
          </w:tcPr>
          <w:p w14:paraId="1BA53D17" w14:textId="77777777" w:rsidR="006B144C" w:rsidRDefault="006B144C" w:rsidP="006B144C">
            <w:pPr>
              <w:pStyle w:val="Maintext"/>
              <w:ind w:firstLine="0"/>
              <w:jc w:val="right"/>
            </w:pPr>
            <w:r>
              <w:t>(14)</w:t>
            </w:r>
          </w:p>
        </w:tc>
      </w:tr>
      <w:tr w:rsidR="006B144C" w14:paraId="36739317" w14:textId="77777777" w:rsidTr="006B144C">
        <w:tc>
          <w:tcPr>
            <w:tcW w:w="3953" w:type="dxa"/>
            <w:tcBorders>
              <w:top w:val="nil"/>
              <w:left w:val="nil"/>
              <w:bottom w:val="nil"/>
              <w:right w:val="nil"/>
            </w:tcBorders>
            <w:vAlign w:val="center"/>
          </w:tcPr>
          <w:p w14:paraId="0E42110B" w14:textId="77777777" w:rsidR="006B144C" w:rsidRPr="00705F61" w:rsidRDefault="00000000" w:rsidP="006B144C">
            <w:pPr>
              <w:pStyle w:val="Maintext"/>
              <w:ind w:firstLine="0"/>
              <w:rPr>
                <w:sz w:val="21"/>
                <w:szCs w:val="21"/>
              </w:rPr>
            </w:pPr>
            <m:oMathPara>
              <m:oMathParaPr>
                <m:jc m:val="left"/>
              </m:oMathParaPr>
              <m:oMath>
                <m:sSub>
                  <m:sSubPr>
                    <m:ctrlPr>
                      <w:rPr>
                        <w:rFonts w:ascii="Cambria Math" w:hAnsi="Cambria Math"/>
                        <w:i/>
                      </w:rPr>
                    </m:ctrlPr>
                  </m:sSubPr>
                  <m:e>
                    <m:r>
                      <w:rPr>
                        <w:rFonts w:ascii="Cambria Math" w:hAnsi="Cambria Math"/>
                      </w:rPr>
                      <m:t>v</m:t>
                    </m:r>
                  </m:e>
                  <m:sub>
                    <m:r>
                      <w:rPr>
                        <w:rFonts w:ascii="Cambria Math" w:hAnsi="Cambria Math"/>
                      </w:rPr>
                      <m:t>ref,k</m:t>
                    </m:r>
                  </m:sub>
                </m:sSub>
                <m:r>
                  <w:rPr>
                    <w:rFonts w:ascii="Cambria Math" w:hAnsi="Cambria Math"/>
                  </w:rPr>
                  <m:t>=</m:t>
                </m:r>
                <m:func>
                  <m:funcPr>
                    <m:ctrlPr>
                      <w:rPr>
                        <w:rFonts w:ascii="Cambria Math" w:hAnsi="Cambria Math"/>
                        <w:i/>
                      </w:rPr>
                    </m:ctrlPr>
                  </m:funcPr>
                  <m:fName>
                    <m:sSup>
                      <m:sSupPr>
                        <m:ctrlPr>
                          <w:rPr>
                            <w:rFonts w:ascii="Cambria Math" w:hAnsi="Cambria Math"/>
                            <w:i/>
                          </w:rPr>
                        </m:ctrlPr>
                      </m:sSupPr>
                      <m:e>
                        <m:r>
                          <m:rPr>
                            <m:sty m:val="p"/>
                          </m:rPr>
                          <w:rPr>
                            <w:rFonts w:ascii="Cambria Math" w:hAnsi="Cambria Math"/>
                          </w:rPr>
                          <m:t>tan</m:t>
                        </m:r>
                        <m:ctrlPr>
                          <w:rPr>
                            <w:rFonts w:ascii="Cambria Math" w:hAnsi="Cambria Math"/>
                          </w:rPr>
                        </m:ctrlPr>
                      </m:e>
                      <m:sup>
                        <m:r>
                          <w:rPr>
                            <w:rFonts w:ascii="Cambria Math" w:hAnsi="Cambria Math"/>
                          </w:rPr>
                          <m:t>-1</m:t>
                        </m:r>
                        <m:ctrlPr>
                          <w:rPr>
                            <w:rFonts w:ascii="Cambria Math" w:hAnsi="Cambria Math"/>
                          </w:rPr>
                        </m:ctrlPr>
                      </m:sup>
                    </m:sSup>
                  </m:fName>
                  <m:e>
                    <m:r>
                      <w:rPr>
                        <w:rFonts w:ascii="Cambria Math" w:hAnsi="Cambria Math"/>
                      </w:rPr>
                      <m:t>(L</m:t>
                    </m:r>
                    <m:f>
                      <m:fPr>
                        <m:ctrlPr>
                          <w:rPr>
                            <w:rFonts w:ascii="Cambria Math" w:hAnsi="Cambria Math"/>
                            <w:i/>
                          </w:rPr>
                        </m:ctrlPr>
                      </m:fPr>
                      <m:num>
                        <m:f>
                          <m:fPr>
                            <m:type m:val="lin"/>
                            <m:ctrlPr>
                              <w:rPr>
                                <w:rFonts w:ascii="Cambria Math" w:hAnsi="Cambria Math"/>
                                <w:i/>
                              </w:rPr>
                            </m:ctrlPr>
                          </m:fPr>
                          <m:num>
                            <m:sSup>
                              <m:sSupPr>
                                <m:ctrlPr>
                                  <w:rPr>
                                    <w:rFonts w:ascii="Cambria Math" w:hAnsi="Cambria Math"/>
                                    <w:i/>
                                  </w:rPr>
                                </m:ctrlPr>
                              </m:sSupPr>
                              <m:e>
                                <m:r>
                                  <w:rPr>
                                    <w:rFonts w:ascii="Cambria Math" w:hAnsi="Cambria Math"/>
                                  </w:rPr>
                                  <m:t>d</m:t>
                                </m:r>
                              </m:e>
                              <m:sup>
                                <m:r>
                                  <w:rPr>
                                    <w:rFonts w:ascii="Cambria Math" w:hAnsi="Cambria Math"/>
                                  </w:rPr>
                                  <m:t>2</m:t>
                                </m:r>
                              </m:sup>
                            </m:sSup>
                            <m:r>
                              <w:rPr>
                                <w:rFonts w:ascii="Cambria Math" w:hAnsi="Cambria Math"/>
                              </w:rPr>
                              <m:t>y</m:t>
                            </m:r>
                          </m:num>
                          <m:den>
                            <m:r>
                              <w:rPr>
                                <w:rFonts w:ascii="Cambria Math" w:hAnsi="Cambria Math"/>
                              </w:rPr>
                              <m:t>d</m:t>
                            </m:r>
                            <m:sSup>
                              <m:sSupPr>
                                <m:ctrlPr>
                                  <w:rPr>
                                    <w:rFonts w:ascii="Cambria Math" w:hAnsi="Cambria Math"/>
                                    <w:i/>
                                  </w:rPr>
                                </m:ctrlPr>
                              </m:sSupPr>
                              <m:e>
                                <m:r>
                                  <w:rPr>
                                    <w:rFonts w:ascii="Cambria Math" w:hAnsi="Cambria Math"/>
                                  </w:rPr>
                                  <m:t>x</m:t>
                                </m:r>
                              </m:e>
                              <m:sup>
                                <m:r>
                                  <w:rPr>
                                    <w:rFonts w:ascii="Cambria Math" w:hAnsi="Cambria Math"/>
                                  </w:rPr>
                                  <m:t>2</m:t>
                                </m:r>
                              </m:sup>
                            </m:sSup>
                          </m:den>
                        </m:f>
                      </m:num>
                      <m:den>
                        <m:sSup>
                          <m:sSupPr>
                            <m:ctrlPr>
                              <w:rPr>
                                <w:rFonts w:ascii="Cambria Math" w:hAnsi="Cambria Math"/>
                                <w:i/>
                              </w:rPr>
                            </m:ctrlPr>
                          </m:sSupPr>
                          <m:e>
                            <m:d>
                              <m:dPr>
                                <m:begChr m:val="["/>
                                <m:endChr m:val="]"/>
                                <m:ctrlPr>
                                  <w:rPr>
                                    <w:rFonts w:ascii="Cambria Math" w:hAnsi="Cambria Math"/>
                                    <w:i/>
                                  </w:rPr>
                                </m:ctrlPr>
                              </m:dPr>
                              <m:e>
                                <m:r>
                                  <w:rPr>
                                    <w:rFonts w:ascii="Cambria Math" w:hAnsi="Cambria Math"/>
                                  </w:rPr>
                                  <m:t>1+</m:t>
                                </m:r>
                                <m:sSup>
                                  <m:sSupPr>
                                    <m:ctrlPr>
                                      <w:rPr>
                                        <w:rFonts w:ascii="Cambria Math" w:hAnsi="Cambria Math"/>
                                        <w:i/>
                                      </w:rPr>
                                    </m:ctrlPr>
                                  </m:sSupPr>
                                  <m:e>
                                    <m:d>
                                      <m:dPr>
                                        <m:ctrlPr>
                                          <w:rPr>
                                            <w:rFonts w:ascii="Cambria Math" w:hAnsi="Cambria Math"/>
                                            <w:i/>
                                          </w:rPr>
                                        </m:ctrlPr>
                                      </m:dPr>
                                      <m:e>
                                        <m:f>
                                          <m:fPr>
                                            <m:type m:val="lin"/>
                                            <m:ctrlPr>
                                              <w:rPr>
                                                <w:rFonts w:ascii="Cambria Math" w:hAnsi="Cambria Math"/>
                                                <w:i/>
                                              </w:rPr>
                                            </m:ctrlPr>
                                          </m:fPr>
                                          <m:num>
                                            <m:r>
                                              <w:rPr>
                                                <w:rFonts w:ascii="Cambria Math" w:hAnsi="Cambria Math"/>
                                              </w:rPr>
                                              <m:t>dy</m:t>
                                            </m:r>
                                          </m:num>
                                          <m:den>
                                            <m:r>
                                              <w:rPr>
                                                <w:rFonts w:ascii="Cambria Math" w:hAnsi="Cambria Math"/>
                                              </w:rPr>
                                              <m:t>dx</m:t>
                                            </m:r>
                                          </m:den>
                                        </m:f>
                                      </m:e>
                                    </m:d>
                                  </m:e>
                                  <m:sup>
                                    <m:r>
                                      <w:rPr>
                                        <w:rFonts w:ascii="Cambria Math" w:hAnsi="Cambria Math"/>
                                      </w:rPr>
                                      <m:t>2</m:t>
                                    </m:r>
                                  </m:sup>
                                </m:sSup>
                              </m:e>
                            </m:d>
                          </m:e>
                          <m:sup>
                            <m:f>
                              <m:fPr>
                                <m:type m:val="lin"/>
                                <m:ctrlPr>
                                  <w:rPr>
                                    <w:rFonts w:ascii="Cambria Math" w:hAnsi="Cambria Math"/>
                                    <w:i/>
                                  </w:rPr>
                                </m:ctrlPr>
                              </m:fPr>
                              <m:num>
                                <m:r>
                                  <w:rPr>
                                    <w:rFonts w:ascii="Cambria Math" w:hAnsi="Cambria Math"/>
                                  </w:rPr>
                                  <m:t>3</m:t>
                                </m:r>
                              </m:num>
                              <m:den>
                                <m:r>
                                  <w:rPr>
                                    <w:rFonts w:ascii="Cambria Math" w:hAnsi="Cambria Math"/>
                                  </w:rPr>
                                  <m:t>2</m:t>
                                </m:r>
                              </m:den>
                            </m:f>
                          </m:sup>
                        </m:sSup>
                      </m:den>
                    </m:f>
                    <m:r>
                      <w:rPr>
                        <w:rFonts w:ascii="Cambria Math" w:hAnsi="Cambria Math"/>
                      </w:rPr>
                      <m:t>)</m:t>
                    </m:r>
                  </m:e>
                </m:func>
              </m:oMath>
            </m:oMathPara>
          </w:p>
        </w:tc>
        <w:tc>
          <w:tcPr>
            <w:tcW w:w="583" w:type="dxa"/>
            <w:tcBorders>
              <w:top w:val="nil"/>
              <w:left w:val="nil"/>
              <w:bottom w:val="nil"/>
              <w:right w:val="nil"/>
            </w:tcBorders>
            <w:vAlign w:val="center"/>
          </w:tcPr>
          <w:p w14:paraId="17947C5C" w14:textId="77777777" w:rsidR="006B144C" w:rsidRDefault="006B144C" w:rsidP="006B144C">
            <w:pPr>
              <w:pStyle w:val="Maintext"/>
              <w:ind w:firstLine="0"/>
              <w:jc w:val="right"/>
            </w:pPr>
            <w:r>
              <w:t>(15)</w:t>
            </w:r>
          </w:p>
        </w:tc>
      </w:tr>
    </w:tbl>
    <w:p w14:paraId="0ADE9FA4" w14:textId="77777777" w:rsidR="00292CB1" w:rsidRDefault="00292CB1" w:rsidP="00292CB1">
      <w:pPr>
        <w:spacing w:before="120" w:after="120" w:line="240" w:lineRule="auto"/>
        <w:ind w:firstLine="180"/>
        <w:jc w:val="lowKashida"/>
        <w:rPr>
          <w:rFonts w:asciiTheme="majorBidi" w:hAnsiTheme="majorBidi" w:cstheme="majorBidi"/>
        </w:rPr>
      </w:pPr>
      <w:r w:rsidRPr="00292CB1">
        <w:rPr>
          <w:rFonts w:asciiTheme="majorBidi" w:hAnsiTheme="majorBidi" w:cstheme="majorBidi"/>
        </w:rPr>
        <w:t xml:space="preserve">Using geometric relations can easily obtain horizontal and vertical coordinates for each corner of the vehicle in Figure 3. For instance, </w:t>
      </w:r>
      <m:oMath>
        <m:sSub>
          <m:sSubPr>
            <m:ctrlPr>
              <w:rPr>
                <w:rFonts w:ascii="Cambria Math" w:hAnsi="Cambria Math" w:cstheme="majorBidi"/>
              </w:rPr>
            </m:ctrlPr>
          </m:sSubPr>
          <m:e>
            <m:r>
              <w:rPr>
                <w:rFonts w:ascii="Cambria Math" w:hAnsi="Cambria Math" w:cstheme="majorBidi"/>
              </w:rPr>
              <m:t>x</m:t>
            </m:r>
          </m:e>
          <m:sub>
            <m:r>
              <w:rPr>
                <w:rFonts w:ascii="Cambria Math" w:hAnsi="Cambria Math" w:cstheme="majorBidi"/>
              </w:rPr>
              <m:t>fr</m:t>
            </m:r>
          </m:sub>
        </m:sSub>
      </m:oMath>
      <w:r w:rsidRPr="00292CB1">
        <w:rPr>
          <w:rFonts w:asciiTheme="majorBidi" w:hAnsiTheme="majorBidi" w:cstheme="majorBidi"/>
        </w:rPr>
        <w:t xml:space="preserve"> and </w:t>
      </w:r>
      <m:oMath>
        <m:sSub>
          <m:sSubPr>
            <m:ctrlPr>
              <w:rPr>
                <w:rFonts w:ascii="Cambria Math" w:hAnsi="Cambria Math" w:cstheme="majorBidi"/>
              </w:rPr>
            </m:ctrlPr>
          </m:sSubPr>
          <m:e>
            <m:r>
              <w:rPr>
                <w:rFonts w:ascii="Cambria Math" w:hAnsi="Cambria Math" w:cstheme="majorBidi"/>
              </w:rPr>
              <m:t>y</m:t>
            </m:r>
          </m:e>
          <m:sub>
            <m:r>
              <w:rPr>
                <w:rFonts w:ascii="Cambria Math" w:hAnsi="Cambria Math" w:cstheme="majorBidi"/>
              </w:rPr>
              <m:t>fr</m:t>
            </m:r>
          </m:sub>
        </m:sSub>
      </m:oMath>
      <w:r w:rsidRPr="00292CB1">
        <w:rPr>
          <w:rFonts w:asciiTheme="majorBidi" w:hAnsiTheme="majorBidi" w:cstheme="majorBidi"/>
        </w:rPr>
        <w:t xml:space="preserve"> coordinates for the front right corner of the vehicle in Figure 3 are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3"/>
        <w:gridCol w:w="583"/>
      </w:tblGrid>
      <w:tr w:rsidR="00292CB1" w:rsidRPr="00292CB1" w14:paraId="35EE06A8" w14:textId="77777777" w:rsidTr="00292CB1">
        <w:tc>
          <w:tcPr>
            <w:tcW w:w="4092" w:type="dxa"/>
            <w:vAlign w:val="center"/>
          </w:tcPr>
          <w:p w14:paraId="199F1898" w14:textId="77777777" w:rsidR="00292CB1" w:rsidRPr="00292CB1" w:rsidRDefault="00000000" w:rsidP="00292CB1">
            <w:pPr>
              <w:pStyle w:val="Maintext"/>
              <w:ind w:firstLine="0"/>
            </w:pPr>
            <m:oMathPara>
              <m:oMathParaPr>
                <m:jc m:val="left"/>
              </m:oMathParaPr>
              <m:oMath>
                <m:d>
                  <m:dPr>
                    <m:begChr m:val="["/>
                    <m:endChr m:val="]"/>
                    <m:ctrlPr>
                      <w:rPr>
                        <w:rFonts w:ascii="Cambria Math" w:hAnsi="Cambria Math"/>
                        <w:i/>
                      </w:rPr>
                    </m:ctrlPr>
                  </m:dPr>
                  <m:e>
                    <m:eqArr>
                      <m:eqArrPr>
                        <m:ctrlPr>
                          <w:rPr>
                            <w:rFonts w:ascii="Cambria Math" w:hAnsi="Cambria Math"/>
                            <w:i/>
                          </w:rPr>
                        </m:ctrlPr>
                      </m:eqArrPr>
                      <m:e>
                        <m:sSub>
                          <m:sSubPr>
                            <m:ctrlPr>
                              <w:rPr>
                                <w:rFonts w:ascii="Cambria Math" w:hAnsi="Cambria Math"/>
                                <w:i/>
                              </w:rPr>
                            </m:ctrlPr>
                          </m:sSubPr>
                          <m:e>
                            <m:r>
                              <w:rPr>
                                <w:rFonts w:ascii="Cambria Math" w:hAnsi="Cambria Math"/>
                              </w:rPr>
                              <m:t>x</m:t>
                            </m:r>
                          </m:e>
                          <m:sub>
                            <m:r>
                              <w:rPr>
                                <w:rFonts w:ascii="Cambria Math" w:hAnsi="Cambria Math"/>
                              </w:rPr>
                              <m:t>fr</m:t>
                            </m:r>
                          </m:sub>
                        </m:sSub>
                      </m:e>
                      <m:e>
                        <m:sSub>
                          <m:sSubPr>
                            <m:ctrlPr>
                              <w:rPr>
                                <w:rFonts w:ascii="Cambria Math" w:hAnsi="Cambria Math"/>
                                <w:i/>
                              </w:rPr>
                            </m:ctrlPr>
                          </m:sSubPr>
                          <m:e>
                            <m:r>
                              <w:rPr>
                                <w:rFonts w:ascii="Cambria Math" w:hAnsi="Cambria Math"/>
                              </w:rPr>
                              <m:t>y</m:t>
                            </m:r>
                          </m:e>
                          <m:sub>
                            <m:r>
                              <w:rPr>
                                <w:rFonts w:ascii="Cambria Math" w:hAnsi="Cambria Math"/>
                              </w:rPr>
                              <m:t>fr</m:t>
                            </m:r>
                          </m:sub>
                        </m:sSub>
                      </m:e>
                    </m:eqArr>
                  </m:e>
                </m:d>
                <m:r>
                  <w:rPr>
                    <w:rFonts w:ascii="Cambria Math" w:hAnsi="Cambria Math"/>
                  </w:rPr>
                  <m:t>=</m:t>
                </m:r>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x</m:t>
                        </m:r>
                      </m:e>
                      <m:e>
                        <m:r>
                          <w:rPr>
                            <w:rFonts w:ascii="Cambria Math" w:hAnsi="Cambria Math"/>
                          </w:rPr>
                          <m:t>y</m:t>
                        </m:r>
                      </m:e>
                    </m:eqArr>
                  </m:e>
                </m:d>
                <m:r>
                  <w:rPr>
                    <w:rFonts w:ascii="Cambria Math" w:hAnsi="Cambria Math"/>
                  </w:rPr>
                  <m:t>+</m:t>
                </m:r>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L+</m:t>
                        </m:r>
                        <m:sSub>
                          <m:sSubPr>
                            <m:ctrlPr>
                              <w:rPr>
                                <w:rFonts w:ascii="Cambria Math" w:hAnsi="Cambria Math"/>
                                <w:i/>
                              </w:rPr>
                            </m:ctrlPr>
                          </m:sSubPr>
                          <m:e>
                            <m:r>
                              <w:rPr>
                                <w:rFonts w:ascii="Cambria Math" w:hAnsi="Cambria Math"/>
                              </w:rPr>
                              <m:t>L</m:t>
                            </m:r>
                          </m:e>
                          <m:sub>
                            <m:r>
                              <w:rPr>
                                <w:rFonts w:ascii="Cambria Math" w:hAnsi="Cambria Math"/>
                              </w:rPr>
                              <m:t>f</m:t>
                            </m:r>
                          </m:sub>
                        </m:sSub>
                      </m:e>
                      <m:e>
                        <m:r>
                          <w:rPr>
                            <w:rFonts w:ascii="Cambria Math" w:hAnsi="Cambria Math"/>
                          </w:rPr>
                          <m:t>-</m:t>
                        </m:r>
                        <m:d>
                          <m:dPr>
                            <m:ctrlPr>
                              <w:rPr>
                                <w:rFonts w:ascii="Cambria Math" w:hAnsi="Cambria Math"/>
                                <w:i/>
                              </w:rPr>
                            </m:ctrlPr>
                          </m:dPr>
                          <m:e>
                            <m:f>
                              <m:fPr>
                                <m:type m:val="lin"/>
                                <m:ctrlPr>
                                  <w:rPr>
                                    <w:rFonts w:ascii="Cambria Math" w:hAnsi="Cambria Math"/>
                                    <w:i/>
                                  </w:rPr>
                                </m:ctrlPr>
                              </m:fPr>
                              <m:num>
                                <m:r>
                                  <w:rPr>
                                    <w:rFonts w:ascii="Cambria Math" w:hAnsi="Cambria Math"/>
                                  </w:rPr>
                                  <m:t>W</m:t>
                                </m:r>
                              </m:num>
                              <m:den>
                                <m:r>
                                  <w:rPr>
                                    <w:rFonts w:ascii="Cambria Math" w:hAnsi="Cambria Math"/>
                                  </w:rPr>
                                  <m:t>2</m:t>
                                </m:r>
                              </m:den>
                            </m:f>
                            <m:r>
                              <w:rPr>
                                <w:rFonts w:ascii="Cambria Math" w:hAnsi="Cambria Math"/>
                              </w:rPr>
                              <m:t>+</m:t>
                            </m:r>
                            <m:sSub>
                              <m:sSubPr>
                                <m:ctrlPr>
                                  <w:rPr>
                                    <w:rFonts w:ascii="Cambria Math" w:hAnsi="Cambria Math"/>
                                    <w:i/>
                                  </w:rPr>
                                </m:ctrlPr>
                              </m:sSubPr>
                              <m:e>
                                <m:r>
                                  <w:rPr>
                                    <w:rFonts w:ascii="Cambria Math" w:hAnsi="Cambria Math"/>
                                  </w:rPr>
                                  <m:t>W</m:t>
                                </m:r>
                              </m:e>
                              <m:sub>
                                <m:r>
                                  <w:rPr>
                                    <w:rFonts w:ascii="Cambria Math" w:hAnsi="Cambria Math"/>
                                  </w:rPr>
                                  <m:t>f</m:t>
                                </m:r>
                              </m:sub>
                            </m:sSub>
                          </m:e>
                        </m:d>
                      </m:e>
                    </m:eqArr>
                  </m:e>
                </m:d>
                <m:func>
                  <m:funcPr>
                    <m:ctrlPr>
                      <w:rPr>
                        <w:rFonts w:ascii="Cambria Math" w:hAnsi="Cambria Math"/>
                        <w:i/>
                      </w:rPr>
                    </m:ctrlPr>
                  </m:funcPr>
                  <m:fName>
                    <m:r>
                      <m:rPr>
                        <m:sty m:val="p"/>
                      </m:rPr>
                      <w:rPr>
                        <w:rFonts w:ascii="Cambria Math" w:hAnsi="Cambria Math"/>
                      </w:rPr>
                      <m:t>cos</m:t>
                    </m:r>
                  </m:fName>
                  <m:e>
                    <m:r>
                      <w:rPr>
                        <w:rFonts w:ascii="Cambria Math" w:hAnsi="Cambria Math"/>
                      </w:rPr>
                      <m:t>θ</m:t>
                    </m:r>
                  </m:e>
                </m:func>
                <m:r>
                  <w:rPr>
                    <w:rFonts w:ascii="Cambria Math" w:hAnsi="Cambria Math"/>
                  </w:rPr>
                  <m:t>+</m:t>
                </m:r>
                <m:d>
                  <m:dPr>
                    <m:begChr m:val="["/>
                    <m:endChr m:val="]"/>
                    <m:ctrlPr>
                      <w:rPr>
                        <w:rFonts w:ascii="Cambria Math" w:hAnsi="Cambria Math"/>
                        <w:i/>
                      </w:rPr>
                    </m:ctrlPr>
                  </m:dPr>
                  <m:e>
                    <m:eqArr>
                      <m:eqArrPr>
                        <m:ctrlPr>
                          <w:rPr>
                            <w:rFonts w:ascii="Cambria Math" w:hAnsi="Cambria Math"/>
                            <w:i/>
                          </w:rPr>
                        </m:ctrlPr>
                      </m:eqArrPr>
                      <m:e>
                        <m:f>
                          <m:fPr>
                            <m:type m:val="lin"/>
                            <m:ctrlPr>
                              <w:rPr>
                                <w:rFonts w:ascii="Cambria Math" w:hAnsi="Cambria Math"/>
                                <w:i/>
                              </w:rPr>
                            </m:ctrlPr>
                          </m:fPr>
                          <m:num>
                            <m:r>
                              <w:rPr>
                                <w:rFonts w:ascii="Cambria Math" w:hAnsi="Cambria Math"/>
                              </w:rPr>
                              <m:t>W</m:t>
                            </m:r>
                          </m:num>
                          <m:den>
                            <m:r>
                              <w:rPr>
                                <w:rFonts w:ascii="Cambria Math" w:hAnsi="Cambria Math"/>
                              </w:rPr>
                              <m:t>2</m:t>
                            </m:r>
                          </m:den>
                        </m:f>
                        <m:r>
                          <w:rPr>
                            <w:rFonts w:ascii="Cambria Math" w:hAnsi="Cambria Math"/>
                          </w:rPr>
                          <m:t>+</m:t>
                        </m:r>
                        <m:sSub>
                          <m:sSubPr>
                            <m:ctrlPr>
                              <w:rPr>
                                <w:rFonts w:ascii="Cambria Math" w:hAnsi="Cambria Math"/>
                                <w:i/>
                              </w:rPr>
                            </m:ctrlPr>
                          </m:sSubPr>
                          <m:e>
                            <m:r>
                              <w:rPr>
                                <w:rFonts w:ascii="Cambria Math" w:hAnsi="Cambria Math"/>
                              </w:rPr>
                              <m:t>W</m:t>
                            </m:r>
                          </m:e>
                          <m:sub>
                            <m:r>
                              <w:rPr>
                                <w:rFonts w:ascii="Cambria Math" w:hAnsi="Cambria Math"/>
                              </w:rPr>
                              <m:t>f</m:t>
                            </m:r>
                          </m:sub>
                        </m:sSub>
                      </m:e>
                      <m:e>
                        <m:r>
                          <w:rPr>
                            <w:rFonts w:ascii="Cambria Math" w:hAnsi="Cambria Math"/>
                          </w:rPr>
                          <m:t>L+</m:t>
                        </m:r>
                        <m:sSub>
                          <m:sSubPr>
                            <m:ctrlPr>
                              <w:rPr>
                                <w:rFonts w:ascii="Cambria Math" w:hAnsi="Cambria Math"/>
                                <w:i/>
                              </w:rPr>
                            </m:ctrlPr>
                          </m:sSubPr>
                          <m:e>
                            <m:r>
                              <w:rPr>
                                <w:rFonts w:ascii="Cambria Math" w:hAnsi="Cambria Math"/>
                              </w:rPr>
                              <m:t>L</m:t>
                            </m:r>
                          </m:e>
                          <m:sub>
                            <m:r>
                              <w:rPr>
                                <w:rFonts w:ascii="Cambria Math" w:hAnsi="Cambria Math"/>
                              </w:rPr>
                              <m:t>f</m:t>
                            </m:r>
                          </m:sub>
                        </m:sSub>
                      </m:e>
                    </m:eqArr>
                  </m:e>
                </m:d>
                <m:func>
                  <m:funcPr>
                    <m:ctrlPr>
                      <w:rPr>
                        <w:rFonts w:ascii="Cambria Math" w:hAnsi="Cambria Math"/>
                        <w:i/>
                      </w:rPr>
                    </m:ctrlPr>
                  </m:funcPr>
                  <m:fName>
                    <m:r>
                      <m:rPr>
                        <m:sty m:val="p"/>
                      </m:rPr>
                      <w:rPr>
                        <w:rFonts w:ascii="Cambria Math" w:hAnsi="Cambria Math"/>
                      </w:rPr>
                      <m:t>sin</m:t>
                    </m:r>
                  </m:fName>
                  <m:e>
                    <m:r>
                      <w:rPr>
                        <w:rFonts w:ascii="Cambria Math" w:hAnsi="Cambria Math"/>
                      </w:rPr>
                      <m:t>θ</m:t>
                    </m:r>
                  </m:e>
                </m:func>
              </m:oMath>
            </m:oMathPara>
          </w:p>
        </w:tc>
        <w:tc>
          <w:tcPr>
            <w:tcW w:w="583" w:type="dxa"/>
            <w:vAlign w:val="center"/>
          </w:tcPr>
          <w:p w14:paraId="077F33AC" w14:textId="77777777" w:rsidR="00292CB1" w:rsidRPr="00292CB1" w:rsidRDefault="00292CB1" w:rsidP="006B144C">
            <w:pPr>
              <w:pStyle w:val="Maintext"/>
              <w:ind w:firstLine="0"/>
              <w:jc w:val="right"/>
              <w:rPr>
                <w:sz w:val="19"/>
                <w:szCs w:val="19"/>
              </w:rPr>
            </w:pPr>
            <w:r w:rsidRPr="00292CB1">
              <w:t>(16)</w:t>
            </w:r>
          </w:p>
        </w:tc>
      </w:tr>
    </w:tbl>
    <w:p w14:paraId="07822537" w14:textId="77777777" w:rsidR="00292CB1" w:rsidRDefault="00292CB1" w:rsidP="00292CB1">
      <w:pPr>
        <w:spacing w:before="120" w:after="120" w:line="240" w:lineRule="auto"/>
        <w:ind w:firstLine="180"/>
        <w:jc w:val="lowKashida"/>
        <w:rPr>
          <w:rFonts w:asciiTheme="majorBidi" w:hAnsiTheme="majorBidi" w:cstheme="majorBidi"/>
        </w:rPr>
      </w:pPr>
      <w:r w:rsidRPr="00292CB1">
        <w:rPr>
          <w:rFonts w:asciiTheme="majorBidi" w:hAnsiTheme="majorBidi" w:cstheme="majorBidi"/>
        </w:rPr>
        <w:t>The coordinates for the other three corners of the autonomous vehicle can be obtained similarly.</w:t>
      </w:r>
    </w:p>
    <w:p w14:paraId="26DA5BB7" w14:textId="77777777" w:rsidR="00292CB1" w:rsidRDefault="00292CB1" w:rsidP="00292CB1">
      <w:pPr>
        <w:spacing w:before="120" w:after="120" w:line="240" w:lineRule="auto"/>
        <w:ind w:firstLine="180"/>
        <w:jc w:val="lowKashida"/>
        <w:rPr>
          <w:rFonts w:asciiTheme="majorBidi" w:hAnsiTheme="majorBidi" w:cstheme="majorBidi"/>
        </w:rPr>
      </w:pPr>
      <w:r w:rsidRPr="00292CB1">
        <w:rPr>
          <w:rFonts w:asciiTheme="majorBidi" w:hAnsiTheme="majorBidi" w:cstheme="majorBidi"/>
        </w:rPr>
        <w:t>For collision-free path planning, a novel method is presented. In this method, coordinates of each important corner of the obstacles are calculated relative to connected local coordinate systems at the corners of the vehicle. If an</w:t>
      </w:r>
      <w:r>
        <w:rPr>
          <w:rFonts w:asciiTheme="majorBidi" w:hAnsiTheme="majorBidi" w:cstheme="majorBidi"/>
        </w:rPr>
        <w:t xml:space="preserve"> </w:t>
      </w:r>
      <w:r w:rsidRPr="00292CB1">
        <w:rPr>
          <w:rFonts w:asciiTheme="majorBidi" w:hAnsiTheme="majorBidi" w:cstheme="majorBidi"/>
        </w:rPr>
        <w:t>important corner of the obstacles enters the</w:t>
      </w:r>
      <w:r>
        <w:rPr>
          <w:rFonts w:asciiTheme="majorBidi" w:hAnsiTheme="majorBidi" w:cstheme="majorBidi"/>
        </w:rPr>
        <w:t xml:space="preserve"> </w:t>
      </w:r>
      <w:r w:rsidRPr="00292CB1">
        <w:rPr>
          <w:rFonts w:asciiTheme="majorBidi" w:hAnsiTheme="majorBidi" w:cstheme="majorBidi"/>
        </w:rPr>
        <w:t>forbidden quarter of a coordinate system, the path will be omitted.</w:t>
      </w:r>
    </w:p>
    <w:p w14:paraId="21FD3FD1" w14:textId="2817FC7A" w:rsidR="006B144C" w:rsidRDefault="006222ED" w:rsidP="006B144C">
      <w:pPr>
        <w:spacing w:before="120" w:after="120" w:line="240" w:lineRule="auto"/>
        <w:ind w:firstLine="180"/>
        <w:jc w:val="lowKashida"/>
        <w:rPr>
          <w:rFonts w:asciiTheme="majorBidi" w:hAnsiTheme="majorBidi" w:cstheme="majorBidi"/>
        </w:rPr>
      </w:pPr>
      <w:r w:rsidRPr="00A453CE">
        <w:rPr>
          <w:rFonts w:asciiTheme="majorBidi" w:hAnsiTheme="majorBidi" w:cstheme="majorBidi"/>
          <w:noProof/>
        </w:rPr>
        <mc:AlternateContent>
          <mc:Choice Requires="wps">
            <w:drawing>
              <wp:anchor distT="45720" distB="45720" distL="114300" distR="114300" simplePos="0" relativeHeight="251653632" behindDoc="0" locked="0" layoutInCell="1" allowOverlap="1" wp14:anchorId="6018B141" wp14:editId="2D8C4E0B">
                <wp:simplePos x="0" y="0"/>
                <wp:positionH relativeFrom="column">
                  <wp:posOffset>-57150</wp:posOffset>
                </wp:positionH>
                <wp:positionV relativeFrom="paragraph">
                  <wp:posOffset>3654425</wp:posOffset>
                </wp:positionV>
                <wp:extent cx="495300" cy="295275"/>
                <wp:effectExtent l="0" t="0" r="19050" b="28575"/>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295275"/>
                        </a:xfrm>
                        <a:prstGeom prst="rect">
                          <a:avLst/>
                        </a:prstGeom>
                        <a:solidFill>
                          <a:srgbClr val="FFFFFF"/>
                        </a:solidFill>
                        <a:ln w="9525">
                          <a:solidFill>
                            <a:schemeClr val="bg1"/>
                          </a:solidFill>
                          <a:miter lim="800000"/>
                          <a:headEnd/>
                          <a:tailEnd/>
                        </a:ln>
                      </wps:spPr>
                      <wps:txbx>
                        <w:txbxContent>
                          <w:p w14:paraId="2E844D51" w14:textId="32020412" w:rsidR="006222ED" w:rsidRPr="006222ED" w:rsidRDefault="005549BB" w:rsidP="006222ED">
                            <w:r>
                              <w:t>4067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18B141" id="_x0000_s1029" type="#_x0000_t202" style="position:absolute;left:0;text-align:left;margin-left:-4.5pt;margin-top:287.75pt;width:39pt;height:23.25pt;z-index:251653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" strokecolor="white [3212]">
                <v:textbox>
                  <w:txbxContent>
                    <w:p w14:paraId="2E844D51" w14:textId="32020412" w:rsidR="006222ED" w:rsidRPr="006222ED" w:rsidRDefault="005549BB" w:rsidP="006222ED">
                      <w:r>
                        <w:t>4067</w:t>
                      </w:r>
                    </w:p>
                  </w:txbxContent>
                </v:textbox>
                <w10:wrap type="square"/>
              </v:shape>
            </w:pict>
          </mc:Fallback>
        </mc:AlternateContent>
      </w:r>
      <w:r w:rsidR="006B144C" w:rsidRPr="00292CB1">
        <w:rPr>
          <w:rFonts w:asciiTheme="majorBidi" w:hAnsiTheme="majorBidi" w:cstheme="majorBidi"/>
        </w:rPr>
        <w:t xml:space="preserve">In Single-Maneuver exit parking, the local coordinate system </w:t>
      </w:r>
      <m:oMath>
        <m:sSub>
          <m:sSubPr>
            <m:ctrlPr>
              <w:rPr>
                <w:rFonts w:ascii="Cambria Math" w:hAnsi="Cambria Math" w:cstheme="majorBidi"/>
              </w:rPr>
            </m:ctrlPr>
          </m:sSubPr>
          <m:e>
            <m:r>
              <w:rPr>
                <w:rFonts w:ascii="Cambria Math" w:hAnsi="Cambria Math" w:cstheme="majorBidi"/>
              </w:rPr>
              <m:t>O</m:t>
            </m:r>
          </m:e>
          <m:sub>
            <m:r>
              <m:rPr>
                <m:sty m:val="p"/>
              </m:rPr>
              <w:rPr>
                <w:rFonts w:ascii="Cambria Math" w:hAnsi="Cambria Math" w:cstheme="majorBidi"/>
              </w:rPr>
              <m:t>1</m:t>
            </m:r>
          </m:sub>
        </m:sSub>
      </m:oMath>
      <w:r w:rsidR="006B144C" w:rsidRPr="00292CB1">
        <w:rPr>
          <w:rFonts w:asciiTheme="majorBidi" w:hAnsiTheme="majorBidi" w:cstheme="majorBidi"/>
        </w:rPr>
        <w:t xml:space="preserve"> is placed at the front right corner of the vehicle in Figure 3. For exit parking without collision, the corner A should not enter the second quarter of the local coordinate system </w:t>
      </w:r>
      <m:oMath>
        <m:sSub>
          <m:sSubPr>
            <m:ctrlPr>
              <w:rPr>
                <w:rFonts w:ascii="Cambria Math" w:hAnsi="Cambria Math" w:cstheme="majorBidi"/>
              </w:rPr>
            </m:ctrlPr>
          </m:sSubPr>
          <m:e>
            <m:r>
              <w:rPr>
                <w:rFonts w:ascii="Cambria Math" w:hAnsi="Cambria Math" w:cstheme="majorBidi"/>
              </w:rPr>
              <m:t>O</m:t>
            </m:r>
          </m:e>
          <m:sub>
            <m:r>
              <m:rPr>
                <m:sty m:val="p"/>
              </m:rPr>
              <w:rPr>
                <w:rFonts w:ascii="Cambria Math" w:hAnsi="Cambria Math" w:cstheme="majorBidi"/>
              </w:rPr>
              <m:t>1</m:t>
            </m:r>
          </m:sub>
        </m:sSub>
      </m:oMath>
      <w:r w:rsidR="006B144C" w:rsidRPr="00292CB1">
        <w:rPr>
          <w:rFonts w:asciiTheme="majorBidi" w:hAnsiTheme="majorBidi" w:cstheme="majorBidi"/>
        </w:rPr>
        <w:t>.</w:t>
      </w:r>
      <w:r w:rsidR="006B144C">
        <w:rPr>
          <w:rFonts w:asciiTheme="majorBidi" w:hAnsiTheme="majorBidi" w:cstheme="majorBidi"/>
        </w:rPr>
        <w:t xml:space="preserve"> </w:t>
      </w:r>
      <w:r w:rsidR="006B144C" w:rsidRPr="00292CB1">
        <w:rPr>
          <w:rFonts w:asciiTheme="majorBidi" w:hAnsiTheme="majorBidi" w:cstheme="majorBidi"/>
        </w:rPr>
        <w:t xml:space="preserve">Therefore, the first, third, and fourth quarters of </w:t>
      </w:r>
      <m:oMath>
        <m:sSub>
          <m:sSubPr>
            <m:ctrlPr>
              <w:rPr>
                <w:rFonts w:ascii="Cambria Math" w:hAnsi="Cambria Math" w:cstheme="majorBidi"/>
              </w:rPr>
            </m:ctrlPr>
          </m:sSubPr>
          <m:e>
            <m:r>
              <w:rPr>
                <w:rFonts w:ascii="Cambria Math" w:hAnsi="Cambria Math" w:cstheme="majorBidi"/>
              </w:rPr>
              <m:t>O</m:t>
            </m:r>
          </m:e>
          <m:sub>
            <m:r>
              <m:rPr>
                <m:sty m:val="p"/>
              </m:rPr>
              <w:rPr>
                <w:rFonts w:ascii="Cambria Math" w:hAnsi="Cambria Math" w:cstheme="majorBidi"/>
              </w:rPr>
              <m:t>1</m:t>
            </m:r>
          </m:sub>
        </m:sSub>
      </m:oMath>
      <w:r w:rsidR="006B144C" w:rsidRPr="00292CB1">
        <w:rPr>
          <w:rFonts w:asciiTheme="majorBidi" w:hAnsiTheme="majorBidi" w:cstheme="majorBidi"/>
        </w:rPr>
        <w:t xml:space="preserve"> are admissible </w:t>
      </w:r>
      <w:r w:rsidR="006B144C">
        <w:rPr>
          <w:rFonts w:asciiTheme="majorBidi" w:hAnsiTheme="majorBidi" w:cstheme="majorBidi"/>
        </w:rPr>
        <w:t xml:space="preserve">regions, as shown in Figure 4-a </w:t>
      </w:r>
      <w:r w:rsidR="006B144C" w:rsidRPr="00292CB1">
        <w:rPr>
          <w:rFonts w:asciiTheme="majorBidi" w:hAnsiTheme="majorBidi" w:cstheme="majorBidi"/>
        </w:rPr>
        <w:t xml:space="preserve">and 4-b. As a result, the front and the right edges of the </w:t>
      </w:r>
      <w:r w:rsidR="006B144C">
        <w:rPr>
          <w:rFonts w:asciiTheme="majorBidi" w:hAnsiTheme="majorBidi" w:cstheme="majorBidi"/>
        </w:rPr>
        <w:t>vehicle, which is</w:t>
      </w:r>
      <w:r w:rsidRPr="006222ED">
        <w:rPr>
          <w:rFonts w:asciiTheme="majorBidi" w:hAnsiTheme="majorBidi" w:cstheme="majorBidi"/>
          <w:noProof/>
        </w:rPr>
        <w:t xml:space="preserve"> </w:t>
      </w:r>
      <w:r w:rsidR="006B144C">
        <w:rPr>
          <w:rFonts w:asciiTheme="majorBidi" w:hAnsiTheme="majorBidi" w:cstheme="majorBidi"/>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tblGrid>
      <w:tr w:rsidR="00292CB1" w14:paraId="2EF75DA3" w14:textId="77777777" w:rsidTr="00292CB1">
        <w:tc>
          <w:tcPr>
            <w:tcW w:w="4536" w:type="dxa"/>
          </w:tcPr>
          <w:p w14:paraId="0B860195" w14:textId="77777777" w:rsidR="00292CB1" w:rsidRPr="00542B4D" w:rsidRDefault="00292CB1" w:rsidP="006B144C">
            <w:pPr>
              <w:autoSpaceDE w:val="0"/>
              <w:autoSpaceDN w:val="0"/>
              <w:adjustRightInd w:val="0"/>
              <w:spacing w:before="120" w:after="0"/>
              <w:jc w:val="center"/>
              <w:rPr>
                <w:rFonts w:ascii="Times New Roman" w:hAnsi="Times New Roman" w:cs="Times New Roman"/>
                <w:color w:val="000000"/>
                <w:sz w:val="20"/>
                <w:szCs w:val="20"/>
              </w:rPr>
            </w:pPr>
            <w:r>
              <w:object w:dxaOrig="7820" w:dyaOrig="3790" w14:anchorId="795E9CA3">
                <v:shape id="_x0000_i1026" type="#_x0000_t75" style="width:221.25pt;height:108pt" o:ole="">
                  <v:imagedata r:id="rId18" o:title=""/>
                </v:shape>
                <o:OLEObject Type="Embed" ProgID="Visio.Drawing.15" ShapeID="_x0000_i1026" DrawAspect="Content" ObjectID="_1742545897" r:id="rId19"/>
              </w:object>
            </w:r>
          </w:p>
        </w:tc>
      </w:tr>
      <w:tr w:rsidR="00292CB1" w14:paraId="626981BD" w14:textId="77777777" w:rsidTr="00292CB1">
        <w:tc>
          <w:tcPr>
            <w:tcW w:w="4536" w:type="dxa"/>
          </w:tcPr>
          <w:p w14:paraId="62D00C02" w14:textId="77777777" w:rsidR="00292CB1" w:rsidRPr="00795869" w:rsidRDefault="00292CB1" w:rsidP="006B144C">
            <w:pPr>
              <w:pStyle w:val="Figures"/>
              <w:spacing w:after="0"/>
            </w:pPr>
            <w:r w:rsidRPr="0019065E">
              <w:t>Fig</w:t>
            </w:r>
            <w:r>
              <w:t>ure 3:</w:t>
            </w:r>
            <w:r w:rsidRPr="00705F61">
              <w:rPr>
                <w:b w:val="0"/>
                <w:bCs w:val="0"/>
              </w:rPr>
              <w:t xml:space="preserve"> Illustration of Exit Parking Scenario</w:t>
            </w:r>
            <w:r>
              <w:rPr>
                <w:b w:val="0"/>
                <w:bCs w:val="0"/>
              </w:rPr>
              <w:t>.</w:t>
            </w:r>
          </w:p>
        </w:tc>
      </w:tr>
    </w:tbl>
    <w:p w14:paraId="04A327C6" w14:textId="77777777" w:rsidR="00292CB1" w:rsidRDefault="00292CB1" w:rsidP="006B144C">
      <w:pPr>
        <w:spacing w:before="120" w:after="120" w:line="240" w:lineRule="auto"/>
        <w:jc w:val="lowKashida"/>
        <w:rPr>
          <w:rFonts w:asciiTheme="majorBidi" w:hAnsiTheme="majorBidi" w:cstheme="majorBidi"/>
        </w:rPr>
      </w:pPr>
      <w:r w:rsidRPr="00292CB1">
        <w:rPr>
          <w:rFonts w:asciiTheme="majorBidi" w:hAnsiTheme="majorBidi" w:cstheme="majorBidi"/>
        </w:rPr>
        <w:t>the most crucial boundary in the Single-Maneuver exit parking problem, remain without collision. This constraint is expressed as in (17)</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3"/>
        <w:gridCol w:w="583"/>
      </w:tblGrid>
      <w:tr w:rsidR="00292CB1" w14:paraId="55B6FD05" w14:textId="77777777" w:rsidTr="00292CB1">
        <w:tc>
          <w:tcPr>
            <w:tcW w:w="4092" w:type="dxa"/>
            <w:vAlign w:val="center"/>
          </w:tcPr>
          <w:p w14:paraId="023990EE" w14:textId="77777777" w:rsidR="00292CB1" w:rsidRPr="00705F61" w:rsidRDefault="00000000" w:rsidP="006B144C">
            <w:pPr>
              <w:pStyle w:val="Maintext"/>
              <w:ind w:firstLine="0"/>
              <w:rPr>
                <w:sz w:val="21"/>
                <w:szCs w:val="21"/>
              </w:rPr>
            </w:pPr>
            <m:oMathPara>
              <m:oMathParaPr>
                <m:jc m:val="left"/>
              </m:oMathParaPr>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C</m:t>
                        </m:r>
                        <m:sSub>
                          <m:sSubPr>
                            <m:ctrlPr>
                              <w:rPr>
                                <w:rFonts w:ascii="Cambria Math" w:hAnsi="Cambria Math"/>
                                <w:i/>
                              </w:rPr>
                            </m:ctrlPr>
                          </m:sSubPr>
                          <m:e>
                            <m:r>
                              <w:rPr>
                                <w:rFonts w:ascii="Cambria Math" w:hAnsi="Cambria Math"/>
                              </w:rPr>
                              <m:t>P</m:t>
                            </m:r>
                          </m:e>
                          <m:sub>
                            <m:r>
                              <w:rPr>
                                <w:rFonts w:ascii="Cambria Math" w:hAnsi="Cambria Math"/>
                              </w:rPr>
                              <m:t>1</m:t>
                            </m:r>
                          </m:sub>
                        </m:sSub>
                        <m:r>
                          <w:rPr>
                            <w:rFonts w:ascii="Cambria Math" w:hAnsi="Cambria Math"/>
                          </w:rPr>
                          <m:t>=</m:t>
                        </m:r>
                        <m:d>
                          <m:dPr>
                            <m:begChr m:val="["/>
                            <m:endChr m:val="]"/>
                            <m:ctrlPr>
                              <w:rPr>
                                <w:rFonts w:ascii="Cambria Math" w:hAnsi="Cambria Math"/>
                                <w:i/>
                              </w:rPr>
                            </m:ctrlPr>
                          </m:dPr>
                          <m:e>
                            <m:m>
                              <m:mPr>
                                <m:mcs>
                                  <m:mc>
                                    <m:mcPr>
                                      <m:count m:val="2"/>
                                      <m:mcJc m:val="center"/>
                                    </m:mcPr>
                                  </m:mc>
                                </m:mcs>
                                <m:ctrlPr>
                                  <w:rPr>
                                    <w:rFonts w:ascii="Cambria Math" w:hAnsi="Cambria Math"/>
                                    <w:i/>
                                  </w:rPr>
                                </m:ctrlPr>
                              </m:mPr>
                              <m:mr>
                                <m:e>
                                  <m:func>
                                    <m:funcPr>
                                      <m:ctrlPr>
                                        <w:rPr>
                                          <w:rFonts w:ascii="Cambria Math" w:hAnsi="Cambria Math"/>
                                          <w:i/>
                                        </w:rPr>
                                      </m:ctrlPr>
                                    </m:funcPr>
                                    <m:fName>
                                      <m:r>
                                        <m:rPr>
                                          <m:sty m:val="p"/>
                                        </m:rPr>
                                        <w:rPr>
                                          <w:rFonts w:ascii="Cambria Math" w:hAnsi="Cambria Math"/>
                                        </w:rPr>
                                        <m:t>cos</m:t>
                                      </m:r>
                                    </m:fName>
                                    <m:e>
                                      <m:r>
                                        <w:rPr>
                                          <w:rFonts w:ascii="Cambria Math" w:hAnsi="Cambria Math"/>
                                        </w:rPr>
                                        <m:t>θ</m:t>
                                      </m:r>
                                    </m:e>
                                  </m:func>
                                </m:e>
                                <m:e>
                                  <m:r>
                                    <w:rPr>
                                      <w:rFonts w:ascii="Cambria Math" w:hAnsi="Cambria Math"/>
                                    </w:rPr>
                                    <m:t>-</m:t>
                                  </m:r>
                                  <m:func>
                                    <m:funcPr>
                                      <m:ctrlPr>
                                        <w:rPr>
                                          <w:rFonts w:ascii="Cambria Math" w:hAnsi="Cambria Math"/>
                                          <w:i/>
                                        </w:rPr>
                                      </m:ctrlPr>
                                    </m:funcPr>
                                    <m:fName>
                                      <m:r>
                                        <m:rPr>
                                          <m:sty m:val="p"/>
                                        </m:rPr>
                                        <w:rPr>
                                          <w:rFonts w:ascii="Cambria Math" w:hAnsi="Cambria Math"/>
                                        </w:rPr>
                                        <m:t>sin</m:t>
                                      </m:r>
                                    </m:fName>
                                    <m:e>
                                      <m:r>
                                        <w:rPr>
                                          <w:rFonts w:ascii="Cambria Math" w:hAnsi="Cambria Math"/>
                                        </w:rPr>
                                        <m:t>θ</m:t>
                                      </m:r>
                                    </m:e>
                                  </m:func>
                                </m:e>
                              </m:mr>
                              <m:mr>
                                <m:e>
                                  <m:func>
                                    <m:funcPr>
                                      <m:ctrlPr>
                                        <w:rPr>
                                          <w:rFonts w:ascii="Cambria Math" w:hAnsi="Cambria Math"/>
                                          <w:i/>
                                        </w:rPr>
                                      </m:ctrlPr>
                                    </m:funcPr>
                                    <m:fName>
                                      <m:r>
                                        <m:rPr>
                                          <m:sty m:val="p"/>
                                        </m:rPr>
                                        <w:rPr>
                                          <w:rFonts w:ascii="Cambria Math" w:hAnsi="Cambria Math"/>
                                        </w:rPr>
                                        <m:t>sin</m:t>
                                      </m:r>
                                    </m:fName>
                                    <m:e>
                                      <m:r>
                                        <w:rPr>
                                          <w:rFonts w:ascii="Cambria Math" w:hAnsi="Cambria Math"/>
                                        </w:rPr>
                                        <m:t>θ</m:t>
                                      </m:r>
                                    </m:e>
                                  </m:func>
                                </m:e>
                                <m:e>
                                  <m:func>
                                    <m:funcPr>
                                      <m:ctrlPr>
                                        <w:rPr>
                                          <w:rFonts w:ascii="Cambria Math" w:hAnsi="Cambria Math"/>
                                          <w:i/>
                                        </w:rPr>
                                      </m:ctrlPr>
                                    </m:funcPr>
                                    <m:fName>
                                      <m:r>
                                        <m:rPr>
                                          <m:sty m:val="p"/>
                                        </m:rPr>
                                        <w:rPr>
                                          <w:rFonts w:ascii="Cambria Math" w:hAnsi="Cambria Math"/>
                                        </w:rPr>
                                        <m:t>cos</m:t>
                                      </m:r>
                                    </m:fName>
                                    <m:e>
                                      <m:r>
                                        <w:rPr>
                                          <w:rFonts w:ascii="Cambria Math" w:hAnsi="Cambria Math"/>
                                        </w:rPr>
                                        <m:t>θ</m:t>
                                      </m:r>
                                    </m:e>
                                  </m:func>
                                </m:e>
                              </m:mr>
                            </m:m>
                          </m:e>
                        </m:d>
                        <m:d>
                          <m:dPr>
                            <m:begChr m:val="["/>
                            <m:endChr m:val="]"/>
                            <m:ctrlPr>
                              <w:rPr>
                                <w:rFonts w:ascii="Cambria Math" w:hAnsi="Cambria Math"/>
                                <w:i/>
                              </w:rPr>
                            </m:ctrlPr>
                          </m:dPr>
                          <m:e>
                            <m:eqArr>
                              <m:eqArrPr>
                                <m:ctrlPr>
                                  <w:rPr>
                                    <w:rFonts w:ascii="Cambria Math" w:hAnsi="Cambria Math"/>
                                    <w:i/>
                                  </w:rPr>
                                </m:ctrlPr>
                              </m:eqArrPr>
                              <m:e>
                                <m:sSub>
                                  <m:sSubPr>
                                    <m:ctrlPr>
                                      <w:rPr>
                                        <w:rFonts w:ascii="Cambria Math" w:hAnsi="Cambria Math"/>
                                        <w:i/>
                                      </w:rPr>
                                    </m:ctrlPr>
                                  </m:sSubPr>
                                  <m:e>
                                    <m:r>
                                      <w:rPr>
                                        <w:rFonts w:ascii="Cambria Math" w:hAnsi="Cambria Math"/>
                                      </w:rPr>
                                      <m:t>x</m:t>
                                    </m:r>
                                  </m:e>
                                  <m:sub>
                                    <m:r>
                                      <w:rPr>
                                        <w:rFonts w:ascii="Cambria Math" w:hAnsi="Cambria Math"/>
                                      </w:rPr>
                                      <m:t>A</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fr</m:t>
                                    </m:r>
                                  </m:sub>
                                </m:sSub>
                              </m:e>
                              <m:e>
                                <m:sSub>
                                  <m:sSubPr>
                                    <m:ctrlPr>
                                      <w:rPr>
                                        <w:rFonts w:ascii="Cambria Math" w:hAnsi="Cambria Math"/>
                                        <w:i/>
                                      </w:rPr>
                                    </m:ctrlPr>
                                  </m:sSubPr>
                                  <m:e>
                                    <m:r>
                                      <w:rPr>
                                        <w:rFonts w:ascii="Cambria Math" w:hAnsi="Cambria Math"/>
                                      </w:rPr>
                                      <m:t>y</m:t>
                                    </m:r>
                                  </m:e>
                                  <m:sub>
                                    <m:r>
                                      <w:rPr>
                                        <w:rFonts w:ascii="Cambria Math" w:hAnsi="Cambria Math"/>
                                      </w:rPr>
                                      <m:t>A</m:t>
                                    </m:r>
                                  </m:sub>
                                </m:sSub>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fr</m:t>
                                    </m:r>
                                  </m:sub>
                                </m:sSub>
                              </m:e>
                            </m:eqArr>
                          </m:e>
                        </m:d>
                      </m:e>
                      <m:e>
                        <m:sSub>
                          <m:sSubPr>
                            <m:ctrlPr>
                              <w:rPr>
                                <w:rFonts w:ascii="Cambria Math" w:hAnsi="Cambria Math"/>
                                <w:i/>
                              </w:rPr>
                            </m:ctrlPr>
                          </m:sSubPr>
                          <m:e>
                            <m:d>
                              <m:dPr>
                                <m:begChr m:val="["/>
                                <m:endChr m:val="]"/>
                                <m:ctrlPr>
                                  <w:rPr>
                                    <w:rFonts w:ascii="Cambria Math" w:hAnsi="Cambria Math"/>
                                    <w:i/>
                                  </w:rPr>
                                </m:ctrlPr>
                              </m:dPr>
                              <m:e>
                                <m:r>
                                  <w:rPr>
                                    <w:rFonts w:ascii="Cambria Math" w:hAnsi="Cambria Math"/>
                                  </w:rPr>
                                  <m:t>C</m:t>
                                </m:r>
                                <m:sSub>
                                  <m:sSubPr>
                                    <m:ctrlPr>
                                      <w:rPr>
                                        <w:rFonts w:ascii="Cambria Math" w:hAnsi="Cambria Math"/>
                                        <w:i/>
                                      </w:rPr>
                                    </m:ctrlPr>
                                  </m:sSubPr>
                                  <m:e>
                                    <m:r>
                                      <w:rPr>
                                        <w:rFonts w:ascii="Cambria Math" w:hAnsi="Cambria Math"/>
                                      </w:rPr>
                                      <m:t>P</m:t>
                                    </m:r>
                                  </m:e>
                                  <m:sub>
                                    <m:r>
                                      <w:rPr>
                                        <w:rFonts w:ascii="Cambria Math" w:hAnsi="Cambria Math"/>
                                      </w:rPr>
                                      <m:t>1</m:t>
                                    </m:r>
                                  </m:sub>
                                </m:sSub>
                              </m:e>
                            </m:d>
                          </m:e>
                          <m:sub>
                            <m:r>
                              <w:rPr>
                                <w:rFonts w:ascii="Cambria Math" w:hAnsi="Cambria Math"/>
                              </w:rPr>
                              <m:t>1×1</m:t>
                            </m:r>
                          </m:sub>
                        </m:sSub>
                        <m:r>
                          <w:rPr>
                            <w:rFonts w:ascii="Cambria Math" w:hAnsi="Cambria Math"/>
                          </w:rPr>
                          <m:t xml:space="preserve">&gt;0  or  </m:t>
                        </m:r>
                        <m:sSub>
                          <m:sSubPr>
                            <m:ctrlPr>
                              <w:rPr>
                                <w:rFonts w:ascii="Cambria Math" w:hAnsi="Cambria Math"/>
                                <w:i/>
                              </w:rPr>
                            </m:ctrlPr>
                          </m:sSubPr>
                          <m:e>
                            <m:d>
                              <m:dPr>
                                <m:begChr m:val="["/>
                                <m:endChr m:val="]"/>
                                <m:ctrlPr>
                                  <w:rPr>
                                    <w:rFonts w:ascii="Cambria Math" w:hAnsi="Cambria Math"/>
                                    <w:i/>
                                  </w:rPr>
                                </m:ctrlPr>
                              </m:dPr>
                              <m:e>
                                <m:r>
                                  <w:rPr>
                                    <w:rFonts w:ascii="Cambria Math" w:hAnsi="Cambria Math"/>
                                  </w:rPr>
                                  <m:t>C</m:t>
                                </m:r>
                                <m:sSub>
                                  <m:sSubPr>
                                    <m:ctrlPr>
                                      <w:rPr>
                                        <w:rFonts w:ascii="Cambria Math" w:hAnsi="Cambria Math"/>
                                        <w:i/>
                                      </w:rPr>
                                    </m:ctrlPr>
                                  </m:sSubPr>
                                  <m:e>
                                    <m:r>
                                      <w:rPr>
                                        <w:rFonts w:ascii="Cambria Math" w:hAnsi="Cambria Math"/>
                                      </w:rPr>
                                      <m:t>P</m:t>
                                    </m:r>
                                  </m:e>
                                  <m:sub>
                                    <m:r>
                                      <w:rPr>
                                        <w:rFonts w:ascii="Cambria Math" w:hAnsi="Cambria Math"/>
                                      </w:rPr>
                                      <m:t>1</m:t>
                                    </m:r>
                                  </m:sub>
                                </m:sSub>
                              </m:e>
                            </m:d>
                          </m:e>
                          <m:sub>
                            <m:r>
                              <w:rPr>
                                <w:rFonts w:ascii="Cambria Math" w:hAnsi="Cambria Math"/>
                              </w:rPr>
                              <m:t>2×1</m:t>
                            </m:r>
                          </m:sub>
                        </m:sSub>
                        <m:r>
                          <w:rPr>
                            <w:rFonts w:ascii="Cambria Math" w:hAnsi="Cambria Math"/>
                          </w:rPr>
                          <m:t xml:space="preserve">&lt;0     </m:t>
                        </m:r>
                      </m:e>
                    </m:eqArr>
                  </m:e>
                </m:d>
              </m:oMath>
            </m:oMathPara>
          </w:p>
        </w:tc>
        <w:tc>
          <w:tcPr>
            <w:tcW w:w="583" w:type="dxa"/>
            <w:vAlign w:val="center"/>
          </w:tcPr>
          <w:p w14:paraId="75799E33" w14:textId="77777777" w:rsidR="00292CB1" w:rsidRDefault="00292CB1" w:rsidP="006B144C">
            <w:pPr>
              <w:pStyle w:val="Maintext"/>
              <w:ind w:firstLine="0"/>
              <w:jc w:val="right"/>
            </w:pPr>
            <w:r>
              <w:t>(17)</w:t>
            </w:r>
          </w:p>
        </w:tc>
      </w:tr>
    </w:tbl>
    <w:p w14:paraId="68158859" w14:textId="77777777" w:rsidR="00292CB1" w:rsidRDefault="00292CB1" w:rsidP="00292CB1">
      <w:pPr>
        <w:spacing w:before="120" w:after="120" w:line="240" w:lineRule="auto"/>
        <w:ind w:firstLine="180"/>
        <w:jc w:val="lowKashida"/>
        <w:rPr>
          <w:rFonts w:asciiTheme="majorBidi" w:hAnsiTheme="majorBidi" w:cstheme="majorBidi"/>
        </w:rPr>
      </w:pPr>
      <w:r w:rsidRPr="00292CB1">
        <w:rPr>
          <w:rFonts w:asciiTheme="majorBidi" w:hAnsiTheme="majorBidi" w:cstheme="majorBidi"/>
        </w:rPr>
        <w:t>Consequently, the objective function associated with these constraints can be rewritten 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3"/>
        <w:gridCol w:w="583"/>
      </w:tblGrid>
      <w:tr w:rsidR="006B144C" w:rsidRPr="00292CB1" w14:paraId="223581E6" w14:textId="77777777" w:rsidTr="006B144C">
        <w:tc>
          <w:tcPr>
            <w:tcW w:w="3953" w:type="dxa"/>
            <w:vAlign w:val="center"/>
          </w:tcPr>
          <w:p w14:paraId="1D1CAEE0" w14:textId="77777777" w:rsidR="006B144C" w:rsidRPr="009E1488" w:rsidRDefault="006B144C" w:rsidP="006B144C">
            <w:pPr>
              <w:pStyle w:val="Maintext"/>
              <w:ind w:firstLine="0"/>
            </w:pPr>
            <m:oMathPara>
              <m:oMathParaPr>
                <m:jc m:val="left"/>
              </m:oMathParaPr>
              <m:oMath>
                <m:r>
                  <w:rPr>
                    <w:rFonts w:ascii="Cambria Math" w:hAnsi="Cambria Math"/>
                  </w:rPr>
                  <m:t>J=</m:t>
                </m:r>
                <m:func>
                  <m:funcPr>
                    <m:ctrlPr>
                      <w:rPr>
                        <w:rFonts w:ascii="Cambria Math" w:hAnsi="Cambria Math"/>
                        <w:i/>
                      </w:rPr>
                    </m:ctrlPr>
                  </m:funcPr>
                  <m:fName>
                    <m:r>
                      <m:rPr>
                        <m:sty m:val="p"/>
                      </m:rPr>
                      <w:rPr>
                        <w:rFonts w:ascii="Cambria Math" w:hAnsi="Cambria Math"/>
                      </w:rPr>
                      <m:t>min</m:t>
                    </m:r>
                  </m:fName>
                  <m:e>
                    <m:r>
                      <w:rPr>
                        <w:rFonts w:ascii="Cambria Math" w:hAnsi="Cambria Math"/>
                      </w:rPr>
                      <m:t xml:space="preserve">  </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L</m:t>
                            </m:r>
                          </m:e>
                          <m:sub>
                            <m:r>
                              <w:rPr>
                                <w:rFonts w:ascii="Cambria Math" w:hAnsi="Cambria Math"/>
                              </w:rPr>
                              <m:t>P</m:t>
                            </m:r>
                          </m:sub>
                        </m:sSub>
                      </m:e>
                    </m:d>
                  </m:e>
                </m:func>
              </m:oMath>
            </m:oMathPara>
          </w:p>
          <w:p w14:paraId="706D9A78" w14:textId="77777777" w:rsidR="006B144C" w:rsidRPr="00292CB1" w:rsidRDefault="006B144C" w:rsidP="006B144C">
            <w:pPr>
              <w:pStyle w:val="Maintext"/>
              <w:ind w:firstLine="0"/>
            </w:pPr>
            <m:oMathPara>
              <m:oMathParaPr>
                <m:jc m:val="left"/>
              </m:oMathParaPr>
              <m:oMath>
                <m:r>
                  <w:rPr>
                    <w:rFonts w:ascii="Cambria Math" w:hAnsi="Cambria Math"/>
                  </w:rPr>
                  <m:t xml:space="preserve">s.t. </m:t>
                </m:r>
                <m:d>
                  <m:dPr>
                    <m:begChr m:val="{"/>
                    <m:endChr m:val=""/>
                    <m:ctrlPr>
                      <w:rPr>
                        <w:rFonts w:ascii="Cambria Math" w:hAnsi="Cambria Math"/>
                        <w:i/>
                      </w:rPr>
                    </m:ctrlPr>
                  </m:dPr>
                  <m:e>
                    <m:eqArr>
                      <m:eqArrPr>
                        <m:ctrlPr>
                          <w:rPr>
                            <w:rFonts w:ascii="Cambria Math" w:hAnsi="Cambria Math"/>
                            <w:i/>
                          </w:rPr>
                        </m:ctrlPr>
                      </m:eqArrPr>
                      <m:e>
                        <m:sSub>
                          <m:sSubPr>
                            <m:ctrlPr>
                              <w:rPr>
                                <w:rFonts w:ascii="Cambria Math" w:hAnsi="Cambria Math"/>
                                <w:i/>
                              </w:rPr>
                            </m:ctrlPr>
                          </m:sSubPr>
                          <m:e>
                            <m:d>
                              <m:dPr>
                                <m:begChr m:val="["/>
                                <m:endChr m:val="]"/>
                                <m:ctrlPr>
                                  <w:rPr>
                                    <w:rFonts w:ascii="Cambria Math" w:hAnsi="Cambria Math"/>
                                    <w:i/>
                                  </w:rPr>
                                </m:ctrlPr>
                              </m:dPr>
                              <m:e>
                                <m:r>
                                  <w:rPr>
                                    <w:rFonts w:ascii="Cambria Math" w:hAnsi="Cambria Math"/>
                                  </w:rPr>
                                  <m:t>CP</m:t>
                                </m:r>
                              </m:e>
                            </m:d>
                          </m:e>
                          <m:sub>
                            <m:r>
                              <w:rPr>
                                <w:rFonts w:ascii="Cambria Math" w:hAnsi="Cambria Math"/>
                              </w:rPr>
                              <m:t>1×1</m:t>
                            </m:r>
                          </m:sub>
                        </m:sSub>
                        <m:r>
                          <w:rPr>
                            <w:rFonts w:ascii="Cambria Math" w:hAnsi="Cambria Math"/>
                          </w:rPr>
                          <m:t xml:space="preserve">&gt;0  or  </m:t>
                        </m:r>
                        <m:sSub>
                          <m:sSubPr>
                            <m:ctrlPr>
                              <w:rPr>
                                <w:rFonts w:ascii="Cambria Math" w:hAnsi="Cambria Math"/>
                                <w:i/>
                              </w:rPr>
                            </m:ctrlPr>
                          </m:sSubPr>
                          <m:e>
                            <m:d>
                              <m:dPr>
                                <m:begChr m:val="["/>
                                <m:endChr m:val="]"/>
                                <m:ctrlPr>
                                  <w:rPr>
                                    <w:rFonts w:ascii="Cambria Math" w:hAnsi="Cambria Math"/>
                                    <w:i/>
                                  </w:rPr>
                                </m:ctrlPr>
                              </m:dPr>
                              <m:e>
                                <m:r>
                                  <w:rPr>
                                    <w:rFonts w:ascii="Cambria Math" w:hAnsi="Cambria Math"/>
                                  </w:rPr>
                                  <m:t>CP</m:t>
                                </m:r>
                              </m:e>
                            </m:d>
                          </m:e>
                          <m:sub>
                            <m:r>
                              <w:rPr>
                                <w:rFonts w:ascii="Cambria Math" w:hAnsi="Cambria Math"/>
                              </w:rPr>
                              <m:t>2×1</m:t>
                            </m:r>
                          </m:sub>
                        </m:sSub>
                        <m:r>
                          <w:rPr>
                            <w:rFonts w:ascii="Cambria Math" w:hAnsi="Cambria Math"/>
                          </w:rPr>
                          <m:t>&lt;0</m:t>
                        </m:r>
                      </m:e>
                      <m:e>
                        <m:sSub>
                          <m:sSubPr>
                            <m:ctrlPr>
                              <w:rPr>
                                <w:rFonts w:ascii="Cambria Math" w:hAnsi="Cambria Math"/>
                                <w:i/>
                              </w:rPr>
                            </m:ctrlPr>
                          </m:sSubPr>
                          <m:e>
                            <m:r>
                              <w:rPr>
                                <w:rFonts w:ascii="Cambria Math" w:hAnsi="Cambria Math"/>
                              </w:rPr>
                              <m:t>y</m:t>
                            </m:r>
                          </m:e>
                          <m:sub>
                            <m:r>
                              <w:rPr>
                                <w:rFonts w:ascii="Cambria Math" w:hAnsi="Cambria Math"/>
                              </w:rPr>
                              <m:t>fr,k</m:t>
                            </m:r>
                          </m:sub>
                        </m:sSub>
                        <m:r>
                          <w:rPr>
                            <w:rFonts w:ascii="Cambria Math" w:hAnsi="Cambria Math"/>
                          </w:rPr>
                          <m:t>&lt;</m:t>
                        </m:r>
                        <m:sSub>
                          <m:sSubPr>
                            <m:ctrlPr>
                              <w:rPr>
                                <w:rFonts w:ascii="Cambria Math" w:hAnsi="Cambria Math"/>
                                <w:i/>
                              </w:rPr>
                            </m:ctrlPr>
                          </m:sSubPr>
                          <m:e>
                            <m:r>
                              <w:rPr>
                                <w:rFonts w:ascii="Cambria Math" w:hAnsi="Cambria Math"/>
                              </w:rPr>
                              <m:t>y</m:t>
                            </m:r>
                          </m:e>
                          <m:sub>
                            <m:r>
                              <w:rPr>
                                <w:rFonts w:ascii="Cambria Math" w:hAnsi="Cambria Math"/>
                              </w:rPr>
                              <m:t>Opposite lane</m:t>
                            </m:r>
                          </m:sub>
                        </m:sSub>
                        <m:r>
                          <w:rPr>
                            <w:rFonts w:ascii="Cambria Math" w:hAnsi="Cambria Math"/>
                          </w:rPr>
                          <m:t xml:space="preserve">                </m:t>
                        </m:r>
                        <m:ctrlPr>
                          <w:rPr>
                            <w:rFonts w:ascii="Cambria Math" w:eastAsia="Cambria Math" w:hAnsi="Cambria Math" w:cs="Cambria Math"/>
                            <w:i/>
                          </w:rPr>
                        </m:ctrlPr>
                      </m:e>
                      <m:e>
                        <m:sSub>
                          <m:sSubPr>
                            <m:ctrlPr>
                              <w:rPr>
                                <w:rFonts w:ascii="Cambria Math" w:eastAsia="Cambria Math" w:hAnsi="Cambria Math" w:cs="Cambria Math"/>
                                <w:i/>
                              </w:rPr>
                            </m:ctrlPr>
                          </m:sSubPr>
                          <m:e>
                            <m:r>
                              <w:rPr>
                                <w:rFonts w:ascii="Cambria Math" w:eastAsia="Cambria Math" w:hAnsi="Cambria Math" w:cs="Cambria Math"/>
                              </w:rPr>
                              <m:t>ϕ</m:t>
                            </m:r>
                          </m:e>
                          <m:sub>
                            <m:r>
                              <w:rPr>
                                <w:rFonts w:ascii="Cambria Math" w:eastAsia="Cambria Math" w:hAnsi="Cambria Math" w:cs="Cambria Math"/>
                              </w:rPr>
                              <m:t>k</m:t>
                            </m:r>
                          </m:sub>
                        </m:sSub>
                        <m:r>
                          <w:rPr>
                            <w:rFonts w:ascii="Cambria Math" w:eastAsia="Cambria Math" w:hAnsi="Cambria Math" w:cs="Cambria Math"/>
                          </w:rPr>
                          <m:t>&lt;</m:t>
                        </m:r>
                        <m:sSub>
                          <m:sSubPr>
                            <m:ctrlPr>
                              <w:rPr>
                                <w:rFonts w:ascii="Cambria Math" w:eastAsia="Cambria Math" w:hAnsi="Cambria Math" w:cs="Cambria Math"/>
                                <w:i/>
                              </w:rPr>
                            </m:ctrlPr>
                          </m:sSubPr>
                          <m:e>
                            <m:r>
                              <w:rPr>
                                <w:rFonts w:ascii="Cambria Math" w:eastAsia="Cambria Math" w:hAnsi="Cambria Math" w:cs="Cambria Math"/>
                              </w:rPr>
                              <m:t>ϕ</m:t>
                            </m:r>
                          </m:e>
                          <m:sub>
                            <m:r>
                              <w:rPr>
                                <w:rFonts w:ascii="Cambria Math" w:eastAsia="Cambria Math" w:hAnsi="Cambria Math" w:cs="Cambria Math"/>
                              </w:rPr>
                              <m:t>max</m:t>
                            </m:r>
                          </m:sub>
                        </m:sSub>
                        <m:r>
                          <w:rPr>
                            <w:rFonts w:ascii="Cambria Math" w:eastAsia="Cambria Math" w:hAnsi="Cambria Math" w:cs="Cambria Math"/>
                          </w:rPr>
                          <m:t xml:space="preserve">                                  </m:t>
                        </m:r>
                      </m:e>
                    </m:eqArr>
                  </m:e>
                </m:d>
              </m:oMath>
            </m:oMathPara>
          </w:p>
        </w:tc>
        <w:tc>
          <w:tcPr>
            <w:tcW w:w="583" w:type="dxa"/>
            <w:vAlign w:val="center"/>
          </w:tcPr>
          <w:p w14:paraId="37CBD84B" w14:textId="77777777" w:rsidR="006B144C" w:rsidRPr="00292CB1" w:rsidRDefault="006B144C" w:rsidP="006B144C">
            <w:pPr>
              <w:pStyle w:val="Maintext"/>
              <w:ind w:firstLine="0"/>
              <w:jc w:val="right"/>
              <w:rPr>
                <w:sz w:val="19"/>
                <w:szCs w:val="19"/>
              </w:rPr>
            </w:pPr>
            <w:r>
              <w:t>(18</w:t>
            </w:r>
            <w:r w:rsidRPr="00292CB1">
              <w:t>)</w:t>
            </w:r>
          </w:p>
        </w:tc>
      </w:tr>
    </w:tbl>
    <w:p w14:paraId="79C5276C" w14:textId="77777777" w:rsidR="006B144C" w:rsidRDefault="006B144C" w:rsidP="006B144C">
      <w:pPr>
        <w:pStyle w:val="Maintext"/>
      </w:pPr>
    </w:p>
    <w:p w14:paraId="1B865665" w14:textId="77777777" w:rsidR="006B144C" w:rsidRDefault="006B144C" w:rsidP="006B144C">
      <w:pPr>
        <w:pStyle w:val="Heading2"/>
      </w:pPr>
      <w:r>
        <w:t>3.2. Multi-Maneuver Parking</w:t>
      </w:r>
    </w:p>
    <w:p w14:paraId="0BAD136C" w14:textId="77777777" w:rsidR="006B144C" w:rsidRDefault="006B144C" w:rsidP="006B144C">
      <w:pPr>
        <w:spacing w:before="120" w:after="120" w:line="240" w:lineRule="auto"/>
        <w:ind w:firstLine="180"/>
        <w:jc w:val="lowKashida"/>
        <w:rPr>
          <w:rFonts w:asciiTheme="majorBidi" w:hAnsiTheme="majorBidi" w:cstheme="majorBidi"/>
        </w:rPr>
      </w:pPr>
      <w:r w:rsidRPr="00292CB1">
        <w:rPr>
          <w:rFonts w:asciiTheme="majorBidi" w:hAnsiTheme="majorBidi" w:cstheme="majorBidi"/>
        </w:rPr>
        <w:t>When the vehicle is parked in a tight space, the driver steers with the maximum steering angle to the left and moves forward until the vehicle reaches the front obstacle. Then, the driver steers with the maximum steering angle to the right and moves backward until the vehicle</w:t>
      </w:r>
      <w:r>
        <w:rPr>
          <w:rFonts w:asciiTheme="majorBidi" w:hAnsiTheme="majorBidi" w:cstheme="majorBidi"/>
        </w:rPr>
        <w:t xml:space="preserve"> </w:t>
      </w:r>
    </w:p>
    <w:tbl>
      <w:tblPr>
        <w:tblStyle w:val="TableGrid1"/>
        <w:tblW w:w="46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5"/>
      </w:tblGrid>
      <w:tr w:rsidR="00292CB1" w14:paraId="13A297C0" w14:textId="77777777" w:rsidTr="00292CB1">
        <w:tc>
          <w:tcPr>
            <w:tcW w:w="4635" w:type="dxa"/>
          </w:tcPr>
          <w:p w14:paraId="09CEC897" w14:textId="77777777" w:rsidR="00292CB1" w:rsidRDefault="00292CB1" w:rsidP="006B144C">
            <w:pPr>
              <w:autoSpaceDE w:val="0"/>
              <w:autoSpaceDN w:val="0"/>
              <w:adjustRightInd w:val="0"/>
              <w:spacing w:before="120" w:after="120"/>
              <w:jc w:val="center"/>
              <w:rPr>
                <w:rFonts w:ascii="Times New Roman" w:hAnsi="Times New Roman" w:cs="Times New Roman"/>
                <w:color w:val="000000"/>
                <w:sz w:val="20"/>
                <w:szCs w:val="20"/>
              </w:rPr>
            </w:pPr>
            <w:r>
              <w:rPr>
                <w:sz w:val="16"/>
                <w:szCs w:val="16"/>
              </w:rPr>
              <w:object w:dxaOrig="5041" w:dyaOrig="2071" w14:anchorId="3DAC1F1D">
                <v:shape id="_x0000_i1027" type="#_x0000_t75" style="width:177.75pt;height:72.75pt" o:ole="">
                  <v:imagedata r:id="rId20" o:title=""/>
                </v:shape>
                <o:OLEObject Type="Embed" ProgID="Visio.Drawing.15" ShapeID="_x0000_i1027" DrawAspect="Content" ObjectID="_1742545898" r:id="rId21"/>
              </w:object>
            </w:r>
          </w:p>
          <w:p w14:paraId="5CF1FEBA" w14:textId="77777777" w:rsidR="00292CB1" w:rsidRDefault="00292CB1" w:rsidP="006B144C">
            <w:pPr>
              <w:autoSpaceDE w:val="0"/>
              <w:autoSpaceDN w:val="0"/>
              <w:adjustRightInd w:val="0"/>
              <w:spacing w:before="120" w:after="120"/>
              <w:jc w:val="center"/>
              <w:rPr>
                <w:rFonts w:ascii="Times New Roman" w:hAnsi="Times New Roman" w:cs="Times New Roman"/>
                <w:color w:val="000000"/>
                <w:sz w:val="20"/>
                <w:szCs w:val="20"/>
              </w:rPr>
            </w:pPr>
            <w:r>
              <w:rPr>
                <w:rFonts w:ascii="Times New Roman" w:hAnsi="Times New Roman" w:cs="Times New Roman"/>
                <w:color w:val="000000"/>
                <w:sz w:val="20"/>
                <w:szCs w:val="20"/>
              </w:rPr>
              <w:t>(a)</w:t>
            </w:r>
          </w:p>
          <w:p w14:paraId="4AC61669" w14:textId="77777777" w:rsidR="00292CB1" w:rsidRDefault="00292CB1" w:rsidP="006B144C">
            <w:pPr>
              <w:autoSpaceDE w:val="0"/>
              <w:autoSpaceDN w:val="0"/>
              <w:adjustRightInd w:val="0"/>
              <w:spacing w:before="120" w:after="120"/>
              <w:jc w:val="center"/>
              <w:rPr>
                <w:rFonts w:ascii="Times New Roman" w:hAnsi="Times New Roman" w:cs="Times New Roman"/>
                <w:color w:val="000000"/>
                <w:sz w:val="20"/>
                <w:szCs w:val="20"/>
              </w:rPr>
            </w:pPr>
            <w:r>
              <w:rPr>
                <w:sz w:val="16"/>
                <w:szCs w:val="16"/>
              </w:rPr>
              <w:object w:dxaOrig="5151" w:dyaOrig="2491" w14:anchorId="0F3265CB">
                <v:shape id="_x0000_i1028" type="#_x0000_t75" style="width:188.25pt;height:90pt" o:ole="">
                  <v:imagedata r:id="rId22" o:title=""/>
                </v:shape>
                <o:OLEObject Type="Embed" ProgID="Visio.Drawing.15" ShapeID="_x0000_i1028" DrawAspect="Content" ObjectID="_1742545899" r:id="rId23"/>
              </w:object>
            </w:r>
          </w:p>
          <w:p w14:paraId="2C56A91D" w14:textId="77777777" w:rsidR="00292CB1" w:rsidRPr="00542B4D" w:rsidRDefault="00292CB1" w:rsidP="006B144C">
            <w:pPr>
              <w:autoSpaceDE w:val="0"/>
              <w:autoSpaceDN w:val="0"/>
              <w:adjustRightInd w:val="0"/>
              <w:spacing w:before="120" w:after="120"/>
              <w:jc w:val="center"/>
              <w:rPr>
                <w:rFonts w:ascii="Times New Roman" w:hAnsi="Times New Roman" w:cs="Times New Roman"/>
                <w:color w:val="000000"/>
                <w:sz w:val="20"/>
                <w:szCs w:val="20"/>
              </w:rPr>
            </w:pPr>
            <w:r>
              <w:rPr>
                <w:rFonts w:ascii="Times New Roman" w:hAnsi="Times New Roman" w:cs="Times New Roman"/>
                <w:color w:val="000000"/>
                <w:sz w:val="20"/>
                <w:szCs w:val="20"/>
              </w:rPr>
              <w:t>(b)</w:t>
            </w:r>
          </w:p>
        </w:tc>
      </w:tr>
      <w:tr w:rsidR="00292CB1" w14:paraId="423F58B4" w14:textId="77777777" w:rsidTr="00292CB1">
        <w:tc>
          <w:tcPr>
            <w:tcW w:w="4635" w:type="dxa"/>
          </w:tcPr>
          <w:p w14:paraId="5FA46EE6" w14:textId="77777777" w:rsidR="00292CB1" w:rsidRPr="00795869" w:rsidRDefault="00292CB1" w:rsidP="006B144C">
            <w:pPr>
              <w:pStyle w:val="Figures"/>
              <w:jc w:val="both"/>
            </w:pPr>
            <w:r w:rsidRPr="0019065E">
              <w:t>Fig</w:t>
            </w:r>
            <w:r>
              <w:t>ure 4:</w:t>
            </w:r>
            <w:r w:rsidRPr="00705F61">
              <w:rPr>
                <w:b w:val="0"/>
                <w:bCs w:val="0"/>
              </w:rPr>
              <w:t xml:space="preserve"> Illust</w:t>
            </w:r>
            <w:r>
              <w:rPr>
                <w:b w:val="0"/>
                <w:bCs w:val="0"/>
              </w:rPr>
              <w:t>ration</w:t>
            </w:r>
            <w:r w:rsidRPr="00705F61">
              <w:rPr>
                <w:b w:val="0"/>
                <w:bCs w:val="0"/>
              </w:rPr>
              <w:t xml:space="preserve"> of (a) </w:t>
            </w:r>
            <m:oMath>
              <m:r>
                <m:rPr>
                  <m:sty m:val="bi"/>
                </m:rPr>
                <w:rPr>
                  <w:rFonts w:ascii="Cambria Math" w:hAnsi="Cambria Math"/>
                </w:rPr>
                <m:t>C</m:t>
              </m:r>
              <m:sSub>
                <m:sSubPr>
                  <m:ctrlPr>
                    <w:rPr>
                      <w:rFonts w:ascii="Cambria Math" w:hAnsi="Cambria Math"/>
                      <w:b w:val="0"/>
                      <w:bCs w:val="0"/>
                      <w:i/>
                    </w:rPr>
                  </m:ctrlPr>
                </m:sSubPr>
                <m:e>
                  <m:r>
                    <m:rPr>
                      <m:sty m:val="bi"/>
                    </m:rPr>
                    <w:rPr>
                      <w:rFonts w:ascii="Cambria Math" w:hAnsi="Cambria Math"/>
                    </w:rPr>
                    <m:t>P</m:t>
                  </m:r>
                </m:e>
                <m:sub>
                  <m:r>
                    <m:rPr>
                      <m:sty m:val="bi"/>
                    </m:rPr>
                    <w:rPr>
                      <w:rFonts w:ascii="Cambria Math" w:hAnsi="Cambria Math"/>
                    </w:rPr>
                    <m:t>1</m:t>
                  </m:r>
                </m:sub>
              </m:sSub>
            </m:oMath>
            <w:r w:rsidRPr="00705F61">
              <w:rPr>
                <w:b w:val="0"/>
                <w:bCs w:val="0"/>
              </w:rPr>
              <w:t xml:space="preserve"> and (b) </w:t>
            </w:r>
            <m:oMath>
              <m:r>
                <m:rPr>
                  <m:sty m:val="bi"/>
                </m:rPr>
                <w:rPr>
                  <w:rFonts w:ascii="Cambria Math" w:hAnsi="Cambria Math"/>
                </w:rPr>
                <m:t>C</m:t>
              </m:r>
              <m:sSub>
                <m:sSubPr>
                  <m:ctrlPr>
                    <w:rPr>
                      <w:rFonts w:ascii="Cambria Math" w:hAnsi="Cambria Math"/>
                      <w:b w:val="0"/>
                      <w:bCs w:val="0"/>
                      <w:i/>
                    </w:rPr>
                  </m:ctrlPr>
                </m:sSubPr>
                <m:e>
                  <m:r>
                    <m:rPr>
                      <m:sty m:val="bi"/>
                    </m:rPr>
                    <w:rPr>
                      <w:rFonts w:ascii="Cambria Math" w:hAnsi="Cambria Math"/>
                    </w:rPr>
                    <m:t>P</m:t>
                  </m:r>
                </m:e>
                <m:sub>
                  <m:r>
                    <m:rPr>
                      <m:sty m:val="bi"/>
                    </m:rPr>
                    <w:rPr>
                      <w:rFonts w:ascii="Cambria Math" w:hAnsi="Cambria Math"/>
                    </w:rPr>
                    <m:t>2</m:t>
                  </m:r>
                </m:sub>
              </m:sSub>
            </m:oMath>
            <w:r w:rsidRPr="00705F61">
              <w:rPr>
                <w:b w:val="0"/>
                <w:bCs w:val="0"/>
              </w:rPr>
              <w:t xml:space="preserve"> constraints. Shaded quarters show admissible regions in the local coordinate systems, O1 and O2. By using CP1 and CP2, the ego vehicle keeps without collison with the front and the rear obstacles, respectively.</w:t>
            </w:r>
          </w:p>
        </w:tc>
      </w:tr>
    </w:tbl>
    <w:p w14:paraId="133AC17E" w14:textId="77777777" w:rsidR="00292CB1" w:rsidRDefault="00292CB1" w:rsidP="006B144C">
      <w:pPr>
        <w:spacing w:before="120" w:after="120" w:line="240" w:lineRule="auto"/>
        <w:jc w:val="lowKashida"/>
        <w:rPr>
          <w:rFonts w:asciiTheme="majorBidi" w:hAnsiTheme="majorBidi" w:cstheme="majorBidi"/>
        </w:rPr>
      </w:pPr>
      <w:r w:rsidRPr="00292CB1">
        <w:rPr>
          <w:rFonts w:asciiTheme="majorBidi" w:hAnsiTheme="majorBidi" w:cstheme="majorBidi"/>
        </w:rPr>
        <w:lastRenderedPageBreak/>
        <w:t>reaches the rear or side obstacles. This process continues until the front right corner of the vehicle moves upper than the point A, as in Figure 3. As soon as this happened, any kind of curve can be used in order to exit all parts of the vehicle from the parking. Consequently, this paper only focused on exiting the front part of the vehicle in Multi-Maneuver exit parking.</w:t>
      </w:r>
    </w:p>
    <w:p w14:paraId="501DB8EB" w14:textId="77777777" w:rsidR="00292CB1" w:rsidRDefault="00292CB1" w:rsidP="00292CB1">
      <w:pPr>
        <w:spacing w:before="120" w:after="120" w:line="240" w:lineRule="auto"/>
        <w:ind w:firstLine="180"/>
        <w:jc w:val="lowKashida"/>
        <w:rPr>
          <w:rFonts w:asciiTheme="majorBidi" w:hAnsiTheme="majorBidi" w:cstheme="majorBidi"/>
        </w:rPr>
      </w:pPr>
      <w:r w:rsidRPr="00292CB1">
        <w:rPr>
          <w:rFonts w:asciiTheme="majorBidi" w:hAnsiTheme="majorBidi" w:cstheme="majorBidi"/>
        </w:rPr>
        <w:t>The path consists of circular arcs with minimum radius and maximum steering angle. Equations of each move are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3"/>
        <w:gridCol w:w="583"/>
      </w:tblGrid>
      <w:tr w:rsidR="00292CB1" w14:paraId="2A4B98E6" w14:textId="77777777" w:rsidTr="00292CB1">
        <w:tc>
          <w:tcPr>
            <w:tcW w:w="4092" w:type="dxa"/>
            <w:vAlign w:val="center"/>
          </w:tcPr>
          <w:p w14:paraId="1F4BE76A" w14:textId="77777777" w:rsidR="00292CB1" w:rsidRPr="00241F9A" w:rsidRDefault="00000000" w:rsidP="00292CB1">
            <w:pPr>
              <w:pStyle w:val="Maintext"/>
              <w:ind w:firstLine="0"/>
            </w:pPr>
            <m:oMathPara>
              <m:oMathParaPr>
                <m:jc m:val="left"/>
              </m:oMathParaPr>
              <m:oMath>
                <m:eqArr>
                  <m:eqArrPr>
                    <m:ctrlPr>
                      <w:rPr>
                        <w:rFonts w:ascii="Cambria Math" w:hAnsi="Cambria Math"/>
                        <w:i/>
                      </w:rPr>
                    </m:ctrlPr>
                  </m:eqArrPr>
                  <m:e>
                    <m:r>
                      <w:rPr>
                        <w:rFonts w:ascii="Cambria Math" w:hAnsi="Cambria Math"/>
                      </w:rPr>
                      <m:t>X=</m:t>
                    </m:r>
                    <m:sSub>
                      <m:sSubPr>
                        <m:ctrlPr>
                          <w:rPr>
                            <w:rFonts w:ascii="Cambria Math" w:hAnsi="Cambria Math"/>
                            <w:i/>
                          </w:rPr>
                        </m:ctrlPr>
                      </m:sSubPr>
                      <m:e>
                        <m:r>
                          <w:rPr>
                            <w:rFonts w:ascii="Cambria Math" w:hAnsi="Cambria Math"/>
                          </w:rPr>
                          <m:t>x</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min</m:t>
                        </m:r>
                      </m:sub>
                    </m:sSub>
                    <m:func>
                      <m:funcPr>
                        <m:ctrlPr>
                          <w:rPr>
                            <w:rFonts w:ascii="Cambria Math" w:hAnsi="Cambria Math"/>
                            <w:i/>
                          </w:rPr>
                        </m:ctrlPr>
                      </m:funcPr>
                      <m:fName>
                        <m:r>
                          <m:rPr>
                            <m:sty m:val="p"/>
                          </m:rPr>
                          <w:rPr>
                            <w:rFonts w:ascii="Cambria Math" w:hAnsi="Cambria Math"/>
                          </w:rPr>
                          <m:t>sin</m:t>
                        </m:r>
                      </m:fName>
                      <m:e>
                        <m:r>
                          <w:rPr>
                            <w:rFonts w:ascii="Cambria Math" w:hAnsi="Cambria Math"/>
                          </w:rPr>
                          <m:t>θ</m:t>
                        </m:r>
                      </m:e>
                    </m:func>
                    <m:r>
                      <w:rPr>
                        <w:rFonts w:ascii="Cambria Math" w:hAnsi="Cambria Math"/>
                      </w:rPr>
                      <m:t xml:space="preserve">       </m:t>
                    </m:r>
                  </m:e>
                  <m:e>
                    <m:r>
                      <w:rPr>
                        <w:rFonts w:ascii="Cambria Math" w:hAnsi="Cambria Math"/>
                      </w:rPr>
                      <m:t>Y=</m:t>
                    </m:r>
                    <m:sSub>
                      <m:sSubPr>
                        <m:ctrlPr>
                          <w:rPr>
                            <w:rFonts w:ascii="Cambria Math" w:hAnsi="Cambria Math"/>
                            <w:i/>
                          </w:rPr>
                        </m:ctrlPr>
                      </m:sSubPr>
                      <m:e>
                        <m:r>
                          <w:rPr>
                            <w:rFonts w:ascii="Cambria Math" w:hAnsi="Cambria Math"/>
                          </w:rPr>
                          <m:t>y</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min</m:t>
                        </m:r>
                      </m:sub>
                    </m:sSub>
                    <m:func>
                      <m:funcPr>
                        <m:ctrlPr>
                          <w:rPr>
                            <w:rFonts w:ascii="Cambria Math" w:hAnsi="Cambria Math"/>
                            <w:i/>
                          </w:rPr>
                        </m:ctrlPr>
                      </m:funcPr>
                      <m:fName>
                        <m:r>
                          <m:rPr>
                            <m:sty m:val="p"/>
                          </m:rPr>
                          <w:rPr>
                            <w:rFonts w:ascii="Cambria Math" w:hAnsi="Cambria Math"/>
                          </w:rPr>
                          <m:t>cos</m:t>
                        </m:r>
                      </m:fName>
                      <m:e>
                        <m:r>
                          <w:rPr>
                            <w:rFonts w:ascii="Cambria Math" w:hAnsi="Cambria Math"/>
                          </w:rPr>
                          <m:t>θ</m:t>
                        </m:r>
                      </m:e>
                    </m:func>
                    <m:r>
                      <w:rPr>
                        <w:rFonts w:ascii="Cambria Math" w:hAnsi="Cambria Math"/>
                      </w:rPr>
                      <m:t xml:space="preserve">      </m:t>
                    </m:r>
                    <m:ctrlPr>
                      <w:rPr>
                        <w:rFonts w:ascii="Cambria Math" w:eastAsia="Cambria Math" w:hAnsi="Cambria Math" w:cs="Cambria Math"/>
                        <w:i/>
                      </w:rPr>
                    </m:ctrlPr>
                  </m:e>
                  <m:e>
                    <m:r>
                      <w:rPr>
                        <w:rFonts w:ascii="Cambria Math" w:eastAsia="Cambria Math" w:hAnsi="Cambria Math" w:cs="Cambria Math"/>
                      </w:rPr>
                      <m:t>θ=</m:t>
                    </m:r>
                    <m:sSub>
                      <m:sSubPr>
                        <m:ctrlPr>
                          <w:rPr>
                            <w:rFonts w:ascii="Cambria Math" w:eastAsia="Cambria Math" w:hAnsi="Cambria Math" w:cs="Cambria Math"/>
                            <w:i/>
                          </w:rPr>
                        </m:ctrlPr>
                      </m:sSubPr>
                      <m:e>
                        <m:r>
                          <w:rPr>
                            <w:rFonts w:ascii="Cambria Math" w:eastAsia="Cambria Math" w:hAnsi="Cambria Math" w:cs="Cambria Math"/>
                          </w:rPr>
                          <m:t>θ</m:t>
                        </m:r>
                      </m:e>
                      <m:sub>
                        <m:r>
                          <w:rPr>
                            <w:rFonts w:ascii="Cambria Math" w:eastAsia="Cambria Math" w:hAnsi="Cambria Math" w:cs="Cambria Math"/>
                          </w:rPr>
                          <m:t>0</m:t>
                        </m:r>
                      </m:sub>
                    </m:sSub>
                    <m:r>
                      <w:rPr>
                        <w:rFonts w:ascii="Cambria Math" w:eastAsia="Cambria Math" w:hAnsi="Cambria Math" w:cs="Cambria Math"/>
                      </w:rPr>
                      <m:t>+d</m:t>
                    </m:r>
                    <m:r>
                      <m:rPr>
                        <m:sty m:val="p"/>
                      </m:rPr>
                      <w:rPr>
                        <w:rFonts w:ascii="Cambria Math" w:eastAsia="Cambria Math" w:hAnsi="Cambria Math" w:cs="Cambria Math"/>
                      </w:rPr>
                      <m:t>sgn</m:t>
                    </m:r>
                    <m:d>
                      <m:dPr>
                        <m:ctrlPr>
                          <w:rPr>
                            <w:rFonts w:ascii="Cambria Math" w:eastAsia="Cambria Math" w:hAnsi="Cambria Math" w:cs="Cambria Math"/>
                            <w:i/>
                          </w:rPr>
                        </m:ctrlPr>
                      </m:dPr>
                      <m:e>
                        <m:sSub>
                          <m:sSubPr>
                            <m:ctrlPr>
                              <w:rPr>
                                <w:rFonts w:ascii="Cambria Math" w:eastAsia="Cambria Math" w:hAnsi="Cambria Math" w:cs="Cambria Math"/>
                                <w:i/>
                              </w:rPr>
                            </m:ctrlPr>
                          </m:sSubPr>
                          <m:e>
                            <m:r>
                              <w:rPr>
                                <w:rFonts w:ascii="Cambria Math" w:eastAsia="Cambria Math" w:hAnsi="Cambria Math" w:cs="Cambria Math"/>
                              </w:rPr>
                              <m:t>R</m:t>
                            </m:r>
                          </m:e>
                          <m:sub>
                            <m:r>
                              <w:rPr>
                                <w:rFonts w:ascii="Cambria Math" w:eastAsia="Cambria Math" w:hAnsi="Cambria Math" w:cs="Cambria Math"/>
                              </w:rPr>
                              <m:t>min</m:t>
                            </m:r>
                          </m:sub>
                        </m:sSub>
                        <m:r>
                          <w:rPr>
                            <w:rFonts w:ascii="Cambria Math" w:eastAsia="Cambria Math" w:hAnsi="Cambria Math" w:cs="Cambria Math"/>
                          </w:rPr>
                          <m:t>D</m:t>
                        </m:r>
                      </m:e>
                    </m:d>
                    <m:ctrlPr>
                      <w:rPr>
                        <w:rFonts w:ascii="Cambria Math" w:eastAsia="Cambria Math" w:hAnsi="Cambria Math" w:cs="Cambria Math"/>
                        <w:i/>
                      </w:rPr>
                    </m:ctrlPr>
                  </m:e>
                  <m:e>
                    <m:sSub>
                      <m:sSubPr>
                        <m:ctrlPr>
                          <w:rPr>
                            <w:rFonts w:ascii="Cambria Math" w:eastAsia="Cambria Math" w:hAnsi="Cambria Math" w:cs="Cambria Math"/>
                            <w:i/>
                          </w:rPr>
                        </m:ctrlPr>
                      </m:sSubPr>
                      <m:e>
                        <m:r>
                          <w:rPr>
                            <w:rFonts w:ascii="Cambria Math" w:eastAsia="Cambria Math" w:hAnsi="Cambria Math" w:cs="Cambria Math"/>
                          </w:rPr>
                          <m:t>R</m:t>
                        </m:r>
                      </m:e>
                      <m:sub>
                        <m:r>
                          <w:rPr>
                            <w:rFonts w:ascii="Cambria Math" w:eastAsia="Cambria Math" w:hAnsi="Cambria Math" w:cs="Cambria Math"/>
                          </w:rPr>
                          <m:t>min</m:t>
                        </m:r>
                      </m:sub>
                    </m:sSub>
                    <m:r>
                      <w:rPr>
                        <w:rFonts w:ascii="Cambria Math" w:eastAsia="Cambria Math" w:hAnsi="Cambria Math" w:cs="Cambria Math"/>
                      </w:rPr>
                      <m:t>=</m:t>
                    </m:r>
                    <m:f>
                      <m:fPr>
                        <m:type m:val="lin"/>
                        <m:ctrlPr>
                          <w:rPr>
                            <w:rFonts w:ascii="Cambria Math" w:eastAsia="Cambria Math" w:hAnsi="Cambria Math" w:cs="Cambria Math"/>
                            <w:i/>
                          </w:rPr>
                        </m:ctrlPr>
                      </m:fPr>
                      <m:num>
                        <m:r>
                          <w:rPr>
                            <w:rFonts w:ascii="Cambria Math" w:eastAsia="Cambria Math" w:hAnsi="Cambria Math" w:cs="Cambria Math"/>
                          </w:rPr>
                          <m:t>L</m:t>
                        </m:r>
                      </m:num>
                      <m:den>
                        <m:func>
                          <m:funcPr>
                            <m:ctrlPr>
                              <w:rPr>
                                <w:rFonts w:ascii="Cambria Math" w:eastAsia="Cambria Math" w:hAnsi="Cambria Math" w:cs="Cambria Math"/>
                                <w:i/>
                              </w:rPr>
                            </m:ctrlPr>
                          </m:funcPr>
                          <m:fName>
                            <m:r>
                              <m:rPr>
                                <m:sty m:val="p"/>
                              </m:rPr>
                              <w:rPr>
                                <w:rFonts w:ascii="Cambria Math" w:eastAsia="Cambria Math" w:hAnsi="Cambria Math" w:cs="Cambria Math"/>
                              </w:rPr>
                              <m:t>tan</m:t>
                            </m:r>
                          </m:fName>
                          <m:e>
                            <m:sSub>
                              <m:sSubPr>
                                <m:ctrlPr>
                                  <w:rPr>
                                    <w:rFonts w:ascii="Cambria Math" w:eastAsia="Cambria Math" w:hAnsi="Cambria Math" w:cs="Cambria Math"/>
                                    <w:i/>
                                  </w:rPr>
                                </m:ctrlPr>
                              </m:sSubPr>
                              <m:e>
                                <m:r>
                                  <w:rPr>
                                    <w:rFonts w:ascii="Cambria Math" w:eastAsia="Cambria Math" w:hAnsi="Cambria Math" w:cs="Cambria Math"/>
                                  </w:rPr>
                                  <m:t>ϕ</m:t>
                                </m:r>
                              </m:e>
                              <m:sub>
                                <m:r>
                                  <w:rPr>
                                    <w:rFonts w:ascii="Cambria Math" w:eastAsia="Cambria Math" w:hAnsi="Cambria Math" w:cs="Cambria Math"/>
                                  </w:rPr>
                                  <m:t>max</m:t>
                                </m:r>
                              </m:sub>
                            </m:sSub>
                          </m:e>
                        </m:func>
                      </m:den>
                    </m:f>
                    <m:r>
                      <w:rPr>
                        <w:rFonts w:ascii="Cambria Math" w:eastAsia="Cambria Math" w:hAnsi="Cambria Math" w:cs="Cambria Math"/>
                      </w:rPr>
                      <m:t xml:space="preserve">      </m:t>
                    </m:r>
                  </m:e>
                </m:eqArr>
              </m:oMath>
            </m:oMathPara>
          </w:p>
        </w:tc>
        <w:tc>
          <w:tcPr>
            <w:tcW w:w="583" w:type="dxa"/>
            <w:vAlign w:val="center"/>
          </w:tcPr>
          <w:p w14:paraId="3DF99165" w14:textId="77777777" w:rsidR="00292CB1" w:rsidRDefault="00292CB1" w:rsidP="006B144C">
            <w:pPr>
              <w:pStyle w:val="Maintext"/>
              <w:ind w:firstLine="0"/>
              <w:jc w:val="right"/>
            </w:pPr>
            <w:r>
              <w:t>(19)</w:t>
            </w:r>
          </w:p>
        </w:tc>
      </w:tr>
    </w:tbl>
    <w:p w14:paraId="313574CA" w14:textId="77777777" w:rsidR="00292CB1" w:rsidRDefault="00292CB1" w:rsidP="00292CB1">
      <w:pPr>
        <w:spacing w:before="120" w:after="120" w:line="240" w:lineRule="auto"/>
        <w:ind w:firstLine="180"/>
        <w:jc w:val="lowKashida"/>
        <w:rPr>
          <w:rFonts w:asciiTheme="majorBidi" w:hAnsiTheme="majorBidi" w:cstheme="majorBidi"/>
        </w:rPr>
      </w:pPr>
      <w:r w:rsidRPr="00292CB1">
        <w:rPr>
          <w:rFonts w:asciiTheme="majorBidi" w:hAnsiTheme="majorBidi" w:cstheme="majorBidi"/>
        </w:rPr>
        <w:t xml:space="preserve">Where the parameter </w:t>
      </w:r>
      <m:oMath>
        <m:r>
          <w:rPr>
            <w:rFonts w:ascii="Cambria Math" w:hAnsi="Cambria Math" w:cstheme="majorBidi"/>
          </w:rPr>
          <m:t>D</m:t>
        </m:r>
      </m:oMath>
      <w:r w:rsidRPr="00292CB1">
        <w:rPr>
          <w:rFonts w:asciiTheme="majorBidi" w:hAnsiTheme="majorBidi" w:cstheme="majorBidi"/>
        </w:rPr>
        <w:t xml:space="preserve"> is equal to </w:t>
      </w:r>
      <m:oMath>
        <m:r>
          <m:rPr>
            <m:sty m:val="p"/>
          </m:rPr>
          <w:rPr>
            <w:rFonts w:ascii="Cambria Math" w:hAnsi="Cambria Math" w:cstheme="majorBidi"/>
          </w:rPr>
          <m:t>+1</m:t>
        </m:r>
      </m:oMath>
      <w:r w:rsidRPr="00292CB1">
        <w:rPr>
          <w:rFonts w:asciiTheme="majorBidi" w:hAnsiTheme="majorBidi" w:cstheme="majorBidi"/>
        </w:rPr>
        <w:t xml:space="preserve"> for a forward move and is equal to </w:t>
      </w:r>
      <m:oMath>
        <m:r>
          <m:rPr>
            <m:sty m:val="p"/>
          </m:rPr>
          <w:rPr>
            <w:rFonts w:ascii="Cambria Math" w:hAnsi="Cambria Math" w:cstheme="majorBidi"/>
          </w:rPr>
          <m:t>-1</m:t>
        </m:r>
      </m:oMath>
      <w:r w:rsidRPr="00292CB1">
        <w:rPr>
          <w:rFonts w:asciiTheme="majorBidi" w:hAnsiTheme="majorBidi" w:cstheme="majorBidi"/>
        </w:rPr>
        <w:t xml:space="preserve"> for a backward move; the parameter </w:t>
      </w:r>
      <m:oMath>
        <m:r>
          <w:rPr>
            <w:rFonts w:ascii="Cambria Math" w:hAnsi="Cambria Math" w:cstheme="majorBidi"/>
          </w:rPr>
          <m:t>d</m:t>
        </m:r>
      </m:oMath>
      <w:r w:rsidRPr="00292CB1">
        <w:rPr>
          <w:rFonts w:asciiTheme="majorBidi" w:hAnsiTheme="majorBidi" w:cstheme="majorBidi"/>
        </w:rPr>
        <w:t xml:space="preserve"> is the variation of the tangent line to the last created curve. Obstacle avoidance constraints, in this case, are formulated as (20), (21), and (22).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3"/>
        <w:gridCol w:w="583"/>
      </w:tblGrid>
      <w:tr w:rsidR="00292CB1" w14:paraId="0ED4AAF7" w14:textId="77777777" w:rsidTr="00292CB1">
        <w:tc>
          <w:tcPr>
            <w:tcW w:w="4248" w:type="dxa"/>
            <w:vAlign w:val="center"/>
          </w:tcPr>
          <w:p w14:paraId="6ACE3CED" w14:textId="77777777" w:rsidR="00292CB1" w:rsidRPr="00292CB1" w:rsidRDefault="00000000" w:rsidP="006B144C">
            <w:pPr>
              <w:pStyle w:val="Maintext"/>
              <w:ind w:firstLine="0"/>
              <w:rPr>
                <w:sz w:val="21"/>
                <w:szCs w:val="21"/>
              </w:rPr>
            </w:pPr>
            <m:oMathPara>
              <m:oMathParaPr>
                <m:jc m:val="left"/>
              </m:oMathParaPr>
              <m:oMath>
                <m:eqArr>
                  <m:eqArrPr>
                    <m:ctrlPr>
                      <w:rPr>
                        <w:rFonts w:ascii="Cambria Math" w:hAnsi="Cambria Math"/>
                        <w:i/>
                        <w:sz w:val="21"/>
                        <w:szCs w:val="21"/>
                      </w:rPr>
                    </m:ctrlPr>
                  </m:eqArrPr>
                  <m:e>
                    <m:r>
                      <w:rPr>
                        <w:rFonts w:ascii="Cambria Math" w:hAnsi="Cambria Math"/>
                        <w:sz w:val="21"/>
                        <w:szCs w:val="21"/>
                      </w:rPr>
                      <m:t xml:space="preserve">a:  </m:t>
                    </m:r>
                    <m:sSub>
                      <m:sSubPr>
                        <m:ctrlPr>
                          <w:rPr>
                            <w:rFonts w:ascii="Cambria Math" w:hAnsi="Cambria Math"/>
                            <w:i/>
                            <w:sz w:val="21"/>
                            <w:szCs w:val="21"/>
                          </w:rPr>
                        </m:ctrlPr>
                      </m:sSubPr>
                      <m:e>
                        <m:r>
                          <w:rPr>
                            <w:rFonts w:ascii="Cambria Math" w:hAnsi="Cambria Math"/>
                            <w:sz w:val="21"/>
                            <w:szCs w:val="21"/>
                          </w:rPr>
                          <m:t>Y</m:t>
                        </m:r>
                      </m:e>
                      <m:sub>
                        <m:r>
                          <w:rPr>
                            <w:rFonts w:ascii="Cambria Math" w:hAnsi="Cambria Math"/>
                            <w:sz w:val="21"/>
                            <w:szCs w:val="21"/>
                          </w:rPr>
                          <m:t>v</m:t>
                        </m:r>
                      </m:sub>
                    </m:sSub>
                    <m:r>
                      <w:rPr>
                        <w:rFonts w:ascii="Cambria Math" w:hAnsi="Cambria Math"/>
                        <w:sz w:val="21"/>
                        <w:szCs w:val="21"/>
                      </w:rPr>
                      <m:t>&gt;-</m:t>
                    </m:r>
                    <m:d>
                      <m:dPr>
                        <m:ctrlPr>
                          <w:rPr>
                            <w:rFonts w:ascii="Cambria Math" w:hAnsi="Cambria Math"/>
                            <w:i/>
                            <w:sz w:val="21"/>
                            <w:szCs w:val="21"/>
                          </w:rPr>
                        </m:ctrlPr>
                      </m:dPr>
                      <m:e>
                        <m:f>
                          <m:fPr>
                            <m:type m:val="lin"/>
                            <m:ctrlPr>
                              <w:rPr>
                                <w:rFonts w:ascii="Cambria Math" w:hAnsi="Cambria Math"/>
                                <w:i/>
                                <w:sz w:val="21"/>
                                <w:szCs w:val="21"/>
                              </w:rPr>
                            </m:ctrlPr>
                          </m:fPr>
                          <m:num>
                            <m:r>
                              <w:rPr>
                                <w:rFonts w:ascii="Cambria Math" w:hAnsi="Cambria Math"/>
                                <w:sz w:val="21"/>
                                <w:szCs w:val="21"/>
                              </w:rPr>
                              <m:t>W</m:t>
                            </m:r>
                          </m:num>
                          <m:den>
                            <m:r>
                              <w:rPr>
                                <w:rFonts w:ascii="Cambria Math" w:hAnsi="Cambria Math"/>
                                <w:sz w:val="21"/>
                                <w:szCs w:val="21"/>
                              </w:rPr>
                              <m:t>2</m:t>
                            </m:r>
                          </m:den>
                        </m:f>
                        <m:r>
                          <w:rPr>
                            <w:rFonts w:ascii="Cambria Math" w:hAnsi="Cambria Math"/>
                            <w:sz w:val="21"/>
                            <w:szCs w:val="21"/>
                          </w:rPr>
                          <m:t>+</m:t>
                        </m:r>
                        <m:sSub>
                          <m:sSubPr>
                            <m:ctrlPr>
                              <w:rPr>
                                <w:rFonts w:ascii="Cambria Math" w:hAnsi="Cambria Math"/>
                                <w:i/>
                                <w:sz w:val="21"/>
                                <w:szCs w:val="21"/>
                              </w:rPr>
                            </m:ctrlPr>
                          </m:sSubPr>
                          <m:e>
                            <m:r>
                              <w:rPr>
                                <w:rFonts w:ascii="Cambria Math" w:hAnsi="Cambria Math"/>
                                <w:sz w:val="21"/>
                                <w:szCs w:val="21"/>
                              </w:rPr>
                              <m:t>W</m:t>
                            </m:r>
                          </m:e>
                          <m:sub>
                            <m:r>
                              <w:rPr>
                                <w:rFonts w:ascii="Cambria Math" w:hAnsi="Cambria Math"/>
                                <w:sz w:val="21"/>
                                <w:szCs w:val="21"/>
                              </w:rPr>
                              <m:t>r</m:t>
                            </m:r>
                          </m:sub>
                        </m:sSub>
                        <m:r>
                          <w:rPr>
                            <w:rFonts w:ascii="Cambria Math" w:hAnsi="Cambria Math"/>
                            <w:sz w:val="21"/>
                            <w:szCs w:val="21"/>
                          </w:rPr>
                          <m:t>+</m:t>
                        </m:r>
                        <m:sSub>
                          <m:sSubPr>
                            <m:ctrlPr>
                              <w:rPr>
                                <w:rFonts w:ascii="Cambria Math" w:hAnsi="Cambria Math"/>
                                <w:i/>
                                <w:sz w:val="21"/>
                                <w:szCs w:val="21"/>
                              </w:rPr>
                            </m:ctrlPr>
                          </m:sSubPr>
                          <m:e>
                            <m:r>
                              <w:rPr>
                                <w:rFonts w:ascii="Cambria Math" w:hAnsi="Cambria Math"/>
                                <w:sz w:val="21"/>
                                <w:szCs w:val="21"/>
                              </w:rPr>
                              <m:t>Y</m:t>
                            </m:r>
                          </m:e>
                          <m:sub>
                            <m:r>
                              <w:rPr>
                                <w:rFonts w:ascii="Cambria Math" w:hAnsi="Cambria Math"/>
                                <w:sz w:val="21"/>
                                <w:szCs w:val="21"/>
                              </w:rPr>
                              <m:t>sideway</m:t>
                            </m:r>
                          </m:sub>
                        </m:sSub>
                      </m:e>
                    </m:d>
                    <m:r>
                      <w:rPr>
                        <w:rFonts w:ascii="Cambria Math" w:hAnsi="Cambria Math"/>
                        <w:sz w:val="21"/>
                        <w:szCs w:val="21"/>
                      </w:rPr>
                      <m:t xml:space="preserve">              </m:t>
                    </m:r>
                  </m:e>
                  <m:e>
                    <m:r>
                      <w:rPr>
                        <w:rFonts w:ascii="Cambria Math" w:hAnsi="Cambria Math"/>
                        <w:sz w:val="21"/>
                        <w:szCs w:val="21"/>
                      </w:rPr>
                      <m:t xml:space="preserve">b:  </m:t>
                    </m:r>
                    <m:d>
                      <m:dPr>
                        <m:begChr m:val="{"/>
                        <m:endChr m:val=""/>
                        <m:ctrlPr>
                          <w:rPr>
                            <w:rFonts w:ascii="Cambria Math" w:hAnsi="Cambria Math"/>
                            <w:i/>
                            <w:sz w:val="21"/>
                            <w:szCs w:val="21"/>
                          </w:rPr>
                        </m:ctrlPr>
                      </m:dPr>
                      <m:e>
                        <m:eqArr>
                          <m:eqArrPr>
                            <m:ctrlPr>
                              <w:rPr>
                                <w:rFonts w:ascii="Cambria Math" w:hAnsi="Cambria Math"/>
                                <w:i/>
                                <w:sz w:val="21"/>
                                <w:szCs w:val="21"/>
                              </w:rPr>
                            </m:ctrlPr>
                          </m:eqArrPr>
                          <m:e>
                            <m:r>
                              <w:rPr>
                                <w:rFonts w:ascii="Cambria Math" w:hAnsi="Cambria Math"/>
                                <w:sz w:val="21"/>
                                <w:szCs w:val="21"/>
                              </w:rPr>
                              <m:t>-</m:t>
                            </m:r>
                            <m:d>
                              <m:dPr>
                                <m:ctrlPr>
                                  <w:rPr>
                                    <w:rFonts w:ascii="Cambria Math" w:hAnsi="Cambria Math"/>
                                    <w:i/>
                                    <w:sz w:val="21"/>
                                    <w:szCs w:val="21"/>
                                  </w:rPr>
                                </m:ctrlPr>
                              </m:dPr>
                              <m:e>
                                <m:sSub>
                                  <m:sSubPr>
                                    <m:ctrlPr>
                                      <w:rPr>
                                        <w:rFonts w:ascii="Cambria Math" w:hAnsi="Cambria Math"/>
                                        <w:i/>
                                        <w:sz w:val="21"/>
                                        <w:szCs w:val="21"/>
                                      </w:rPr>
                                    </m:ctrlPr>
                                  </m:sSubPr>
                                  <m:e>
                                    <m:r>
                                      <w:rPr>
                                        <w:rFonts w:ascii="Cambria Math" w:hAnsi="Cambria Math"/>
                                        <w:sz w:val="21"/>
                                        <w:szCs w:val="21"/>
                                      </w:rPr>
                                      <m:t>L</m:t>
                                    </m:r>
                                  </m:e>
                                  <m:sub>
                                    <m:r>
                                      <w:rPr>
                                        <w:rFonts w:ascii="Cambria Math" w:hAnsi="Cambria Math"/>
                                        <w:sz w:val="21"/>
                                        <w:szCs w:val="21"/>
                                      </w:rPr>
                                      <m:t>r</m:t>
                                    </m:r>
                                  </m:sub>
                                </m:sSub>
                                <m:r>
                                  <w:rPr>
                                    <w:rFonts w:ascii="Cambria Math" w:hAnsi="Cambria Math"/>
                                    <w:sz w:val="21"/>
                                    <w:szCs w:val="21"/>
                                  </w:rPr>
                                  <m:t>+P</m:t>
                                </m:r>
                                <m:sSub>
                                  <m:sSubPr>
                                    <m:ctrlPr>
                                      <w:rPr>
                                        <w:rFonts w:ascii="Cambria Math" w:hAnsi="Cambria Math"/>
                                        <w:i/>
                                        <w:sz w:val="21"/>
                                        <w:szCs w:val="21"/>
                                      </w:rPr>
                                    </m:ctrlPr>
                                  </m:sSubPr>
                                  <m:e>
                                    <m:r>
                                      <w:rPr>
                                        <w:rFonts w:ascii="Cambria Math" w:hAnsi="Cambria Math"/>
                                        <w:sz w:val="21"/>
                                        <w:szCs w:val="21"/>
                                      </w:rPr>
                                      <m:t>L</m:t>
                                    </m:r>
                                  </m:e>
                                  <m:sub>
                                    <m:r>
                                      <w:rPr>
                                        <w:rFonts w:ascii="Cambria Math" w:hAnsi="Cambria Math"/>
                                        <w:sz w:val="21"/>
                                        <w:szCs w:val="21"/>
                                      </w:rPr>
                                      <m:t>r</m:t>
                                    </m:r>
                                  </m:sub>
                                </m:sSub>
                              </m:e>
                            </m:d>
                            <m:r>
                              <w:rPr>
                                <w:rFonts w:ascii="Cambria Math" w:hAnsi="Cambria Math"/>
                                <w:sz w:val="21"/>
                                <w:szCs w:val="21"/>
                              </w:rPr>
                              <m:t>&lt;</m:t>
                            </m:r>
                            <m:sSub>
                              <m:sSubPr>
                                <m:ctrlPr>
                                  <w:rPr>
                                    <w:rFonts w:ascii="Cambria Math" w:hAnsi="Cambria Math"/>
                                    <w:i/>
                                    <w:sz w:val="21"/>
                                    <w:szCs w:val="21"/>
                                  </w:rPr>
                                </m:ctrlPr>
                              </m:sSubPr>
                              <m:e>
                                <m:r>
                                  <w:rPr>
                                    <w:rFonts w:ascii="Cambria Math" w:hAnsi="Cambria Math"/>
                                    <w:sz w:val="21"/>
                                    <w:szCs w:val="21"/>
                                  </w:rPr>
                                  <m:t>X</m:t>
                                </m:r>
                              </m:e>
                              <m:sub>
                                <m:r>
                                  <w:rPr>
                                    <w:rFonts w:ascii="Cambria Math" w:hAnsi="Cambria Math"/>
                                    <w:sz w:val="21"/>
                                    <w:szCs w:val="21"/>
                                  </w:rPr>
                                  <m:t>v</m:t>
                                </m:r>
                              </m:sub>
                            </m:sSub>
                            <m:r>
                              <w:rPr>
                                <w:rFonts w:ascii="Cambria Math" w:hAnsi="Cambria Math"/>
                                <w:sz w:val="21"/>
                                <w:szCs w:val="21"/>
                              </w:rPr>
                              <m:t>&lt;</m:t>
                            </m:r>
                            <m:d>
                              <m:dPr>
                                <m:ctrlPr>
                                  <w:rPr>
                                    <w:rFonts w:ascii="Cambria Math" w:hAnsi="Cambria Math"/>
                                    <w:i/>
                                    <w:sz w:val="21"/>
                                    <w:szCs w:val="21"/>
                                  </w:rPr>
                                </m:ctrlPr>
                              </m:dPr>
                              <m:e>
                                <m:r>
                                  <w:rPr>
                                    <w:rFonts w:ascii="Cambria Math" w:hAnsi="Cambria Math"/>
                                    <w:sz w:val="21"/>
                                    <w:szCs w:val="21"/>
                                  </w:rPr>
                                  <m:t>L+</m:t>
                                </m:r>
                                <m:sSub>
                                  <m:sSubPr>
                                    <m:ctrlPr>
                                      <w:rPr>
                                        <w:rFonts w:ascii="Cambria Math" w:hAnsi="Cambria Math"/>
                                        <w:i/>
                                        <w:sz w:val="21"/>
                                        <w:szCs w:val="21"/>
                                      </w:rPr>
                                    </m:ctrlPr>
                                  </m:sSubPr>
                                  <m:e>
                                    <m:r>
                                      <w:rPr>
                                        <w:rFonts w:ascii="Cambria Math" w:hAnsi="Cambria Math"/>
                                        <w:sz w:val="21"/>
                                        <w:szCs w:val="21"/>
                                      </w:rPr>
                                      <m:t>L</m:t>
                                    </m:r>
                                  </m:e>
                                  <m:sub>
                                    <m:r>
                                      <w:rPr>
                                        <w:rFonts w:ascii="Cambria Math" w:hAnsi="Cambria Math"/>
                                        <w:sz w:val="21"/>
                                        <w:szCs w:val="21"/>
                                      </w:rPr>
                                      <m:t>f</m:t>
                                    </m:r>
                                  </m:sub>
                                </m:sSub>
                                <m:r>
                                  <w:rPr>
                                    <w:rFonts w:ascii="Cambria Math" w:hAnsi="Cambria Math"/>
                                    <w:sz w:val="21"/>
                                    <w:szCs w:val="21"/>
                                  </w:rPr>
                                  <m:t>+P</m:t>
                                </m:r>
                                <m:sSub>
                                  <m:sSubPr>
                                    <m:ctrlPr>
                                      <w:rPr>
                                        <w:rFonts w:ascii="Cambria Math" w:hAnsi="Cambria Math"/>
                                        <w:i/>
                                        <w:sz w:val="21"/>
                                        <w:szCs w:val="21"/>
                                      </w:rPr>
                                    </m:ctrlPr>
                                  </m:sSubPr>
                                  <m:e>
                                    <m:r>
                                      <w:rPr>
                                        <w:rFonts w:ascii="Cambria Math" w:hAnsi="Cambria Math"/>
                                        <w:sz w:val="21"/>
                                        <w:szCs w:val="21"/>
                                      </w:rPr>
                                      <m:t>L</m:t>
                                    </m:r>
                                  </m:e>
                                  <m:sub>
                                    <m:r>
                                      <w:rPr>
                                        <w:rFonts w:ascii="Cambria Math" w:hAnsi="Cambria Math"/>
                                        <w:sz w:val="21"/>
                                        <w:szCs w:val="21"/>
                                      </w:rPr>
                                      <m:t>f</m:t>
                                    </m:r>
                                  </m:sub>
                                </m:sSub>
                              </m:e>
                            </m:d>
                          </m:e>
                          <m:e>
                            <m:r>
                              <w:rPr>
                                <w:rFonts w:ascii="Cambria Math" w:hAnsi="Cambria Math"/>
                                <w:sz w:val="21"/>
                                <w:szCs w:val="21"/>
                              </w:rPr>
                              <m:t xml:space="preserve">or   </m:t>
                            </m:r>
                            <m:sSub>
                              <m:sSubPr>
                                <m:ctrlPr>
                                  <w:rPr>
                                    <w:rFonts w:ascii="Cambria Math" w:hAnsi="Cambria Math"/>
                                    <w:i/>
                                    <w:sz w:val="21"/>
                                    <w:szCs w:val="21"/>
                                  </w:rPr>
                                </m:ctrlPr>
                              </m:sSubPr>
                              <m:e>
                                <m:r>
                                  <w:rPr>
                                    <w:rFonts w:ascii="Cambria Math" w:hAnsi="Cambria Math"/>
                                    <w:sz w:val="21"/>
                                    <w:szCs w:val="21"/>
                                  </w:rPr>
                                  <m:t>Y</m:t>
                                </m:r>
                              </m:e>
                              <m:sub>
                                <m:r>
                                  <w:rPr>
                                    <w:rFonts w:ascii="Cambria Math" w:hAnsi="Cambria Math"/>
                                    <w:sz w:val="21"/>
                                    <w:szCs w:val="21"/>
                                  </w:rPr>
                                  <m:t>v</m:t>
                                </m:r>
                              </m:sub>
                            </m:sSub>
                            <m:r>
                              <w:rPr>
                                <w:rFonts w:ascii="Cambria Math" w:hAnsi="Cambria Math"/>
                                <w:sz w:val="21"/>
                                <w:szCs w:val="21"/>
                              </w:rPr>
                              <m:t>&gt;</m:t>
                            </m:r>
                            <m:sSub>
                              <m:sSubPr>
                                <m:ctrlPr>
                                  <w:rPr>
                                    <w:rFonts w:ascii="Cambria Math" w:hAnsi="Cambria Math"/>
                                    <w:i/>
                                    <w:sz w:val="21"/>
                                    <w:szCs w:val="21"/>
                                  </w:rPr>
                                </m:ctrlPr>
                              </m:sSubPr>
                              <m:e>
                                <m:r>
                                  <w:rPr>
                                    <w:rFonts w:ascii="Cambria Math" w:hAnsi="Cambria Math"/>
                                    <w:sz w:val="21"/>
                                    <w:szCs w:val="21"/>
                                  </w:rPr>
                                  <m:t>y</m:t>
                                </m:r>
                              </m:e>
                              <m:sub>
                                <m:r>
                                  <w:rPr>
                                    <w:rFonts w:ascii="Cambria Math" w:hAnsi="Cambria Math"/>
                                    <w:sz w:val="21"/>
                                    <w:szCs w:val="21"/>
                                  </w:rPr>
                                  <m:t>A</m:t>
                                </m:r>
                              </m:sub>
                            </m:sSub>
                            <m:r>
                              <w:rPr>
                                <w:rFonts w:ascii="Cambria Math" w:hAnsi="Cambria Math"/>
                                <w:sz w:val="21"/>
                                <w:szCs w:val="21"/>
                              </w:rPr>
                              <m:t xml:space="preserve">                                                </m:t>
                            </m:r>
                            <m:ctrlPr>
                              <w:rPr>
                                <w:rFonts w:ascii="Cambria Math" w:eastAsia="Cambria Math" w:hAnsi="Cambria Math" w:cs="Cambria Math"/>
                                <w:i/>
                                <w:sz w:val="21"/>
                                <w:szCs w:val="21"/>
                              </w:rPr>
                            </m:ctrlPr>
                          </m:e>
                          <m:e>
                            <m:r>
                              <w:rPr>
                                <w:rFonts w:ascii="Cambria Math" w:eastAsia="Cambria Math" w:hAnsi="Cambria Math" w:cs="Cambria Math"/>
                                <w:sz w:val="21"/>
                                <w:szCs w:val="21"/>
                              </w:rPr>
                              <m:t xml:space="preserve">or   </m:t>
                            </m:r>
                            <m:sSub>
                              <m:sSubPr>
                                <m:ctrlPr>
                                  <w:rPr>
                                    <w:rFonts w:ascii="Cambria Math" w:eastAsia="Cambria Math" w:hAnsi="Cambria Math" w:cs="Cambria Math"/>
                                    <w:i/>
                                    <w:sz w:val="21"/>
                                    <w:szCs w:val="21"/>
                                  </w:rPr>
                                </m:ctrlPr>
                              </m:sSubPr>
                              <m:e>
                                <m:r>
                                  <w:rPr>
                                    <w:rFonts w:ascii="Cambria Math" w:eastAsia="Cambria Math" w:hAnsi="Cambria Math" w:cs="Cambria Math"/>
                                    <w:sz w:val="21"/>
                                    <w:szCs w:val="21"/>
                                  </w:rPr>
                                  <m:t>Y</m:t>
                                </m:r>
                              </m:e>
                              <m:sub>
                                <m:r>
                                  <w:rPr>
                                    <w:rFonts w:ascii="Cambria Math" w:eastAsia="Cambria Math" w:hAnsi="Cambria Math" w:cs="Cambria Math"/>
                                    <w:sz w:val="21"/>
                                    <w:szCs w:val="21"/>
                                  </w:rPr>
                                  <m:t>v</m:t>
                                </m:r>
                              </m:sub>
                            </m:sSub>
                            <m:r>
                              <w:rPr>
                                <w:rFonts w:ascii="Cambria Math" w:eastAsia="Cambria Math" w:hAnsi="Cambria Math" w:cs="Cambria Math"/>
                                <w:sz w:val="21"/>
                                <w:szCs w:val="21"/>
                              </w:rPr>
                              <m:t>&gt;</m:t>
                            </m:r>
                            <m:sSub>
                              <m:sSubPr>
                                <m:ctrlPr>
                                  <w:rPr>
                                    <w:rFonts w:ascii="Cambria Math" w:eastAsia="Cambria Math" w:hAnsi="Cambria Math" w:cs="Cambria Math"/>
                                    <w:i/>
                                    <w:sz w:val="21"/>
                                    <w:szCs w:val="21"/>
                                  </w:rPr>
                                </m:ctrlPr>
                              </m:sSubPr>
                              <m:e>
                                <m:r>
                                  <w:rPr>
                                    <w:rFonts w:ascii="Cambria Math" w:eastAsia="Cambria Math" w:hAnsi="Cambria Math" w:cs="Cambria Math"/>
                                    <w:sz w:val="21"/>
                                    <w:szCs w:val="21"/>
                                  </w:rPr>
                                  <m:t>y</m:t>
                                </m:r>
                              </m:e>
                              <m:sub>
                                <m:r>
                                  <w:rPr>
                                    <w:rFonts w:ascii="Cambria Math" w:eastAsia="Cambria Math" w:hAnsi="Cambria Math" w:cs="Cambria Math"/>
                                    <w:sz w:val="21"/>
                                    <w:szCs w:val="21"/>
                                  </w:rPr>
                                  <m:t>C</m:t>
                                </m:r>
                              </m:sub>
                            </m:sSub>
                            <m:r>
                              <w:rPr>
                                <w:rFonts w:ascii="Cambria Math" w:eastAsia="Cambria Math" w:hAnsi="Cambria Math" w:cs="Cambria Math"/>
                                <w:sz w:val="21"/>
                                <w:szCs w:val="21"/>
                              </w:rPr>
                              <m:t xml:space="preserve">                                                </m:t>
                            </m:r>
                          </m:e>
                        </m:eqArr>
                      </m:e>
                    </m:d>
                    <m:ctrlPr>
                      <w:rPr>
                        <w:rFonts w:ascii="Cambria Math" w:eastAsia="Cambria Math" w:hAnsi="Cambria Math" w:cs="Cambria Math"/>
                        <w:i/>
                        <w:sz w:val="21"/>
                        <w:szCs w:val="21"/>
                      </w:rPr>
                    </m:ctrlPr>
                  </m:e>
                  <m:e>
                    <m:r>
                      <w:rPr>
                        <w:rFonts w:ascii="Cambria Math" w:eastAsia="Cambria Math" w:hAnsi="Cambria Math" w:cs="Cambria Math"/>
                        <w:sz w:val="21"/>
                        <w:szCs w:val="21"/>
                      </w:rPr>
                      <m:t xml:space="preserve">c:   </m:t>
                    </m:r>
                    <m:sSub>
                      <m:sSubPr>
                        <m:ctrlPr>
                          <w:rPr>
                            <w:rFonts w:ascii="Cambria Math" w:eastAsia="Cambria Math" w:hAnsi="Cambria Math" w:cs="Cambria Math"/>
                            <w:i/>
                            <w:sz w:val="21"/>
                            <w:szCs w:val="21"/>
                          </w:rPr>
                        </m:ctrlPr>
                      </m:sSubPr>
                      <m:e>
                        <m:r>
                          <w:rPr>
                            <w:rFonts w:ascii="Cambria Math" w:eastAsia="Cambria Math" w:hAnsi="Cambria Math" w:cs="Cambria Math"/>
                            <w:sz w:val="21"/>
                            <w:szCs w:val="21"/>
                          </w:rPr>
                          <m:t>y</m:t>
                        </m:r>
                      </m:e>
                      <m:sub>
                        <m:r>
                          <w:rPr>
                            <w:rFonts w:ascii="Cambria Math" w:eastAsia="Cambria Math" w:hAnsi="Cambria Math" w:cs="Cambria Math"/>
                            <w:sz w:val="21"/>
                            <w:szCs w:val="21"/>
                          </w:rPr>
                          <m:t>fr</m:t>
                        </m:r>
                      </m:sub>
                    </m:sSub>
                    <m:r>
                      <w:rPr>
                        <w:rFonts w:ascii="Cambria Math" w:eastAsia="Cambria Math" w:hAnsi="Cambria Math" w:cs="Cambria Math"/>
                        <w:sz w:val="21"/>
                        <w:szCs w:val="21"/>
                      </w:rPr>
                      <m:t>&lt;</m:t>
                    </m:r>
                    <m:sSub>
                      <m:sSubPr>
                        <m:ctrlPr>
                          <w:rPr>
                            <w:rFonts w:ascii="Cambria Math" w:eastAsia="Cambria Math" w:hAnsi="Cambria Math" w:cs="Cambria Math"/>
                            <w:i/>
                            <w:sz w:val="21"/>
                            <w:szCs w:val="21"/>
                          </w:rPr>
                        </m:ctrlPr>
                      </m:sSubPr>
                      <m:e>
                        <m:r>
                          <w:rPr>
                            <w:rFonts w:ascii="Cambria Math" w:eastAsia="Cambria Math" w:hAnsi="Cambria Math" w:cs="Cambria Math"/>
                            <w:sz w:val="21"/>
                            <w:szCs w:val="21"/>
                          </w:rPr>
                          <m:t>y</m:t>
                        </m:r>
                      </m:e>
                      <m:sub>
                        <m:r>
                          <w:rPr>
                            <w:rFonts w:ascii="Cambria Math" w:eastAsia="Cambria Math" w:hAnsi="Cambria Math" w:cs="Cambria Math"/>
                            <w:sz w:val="21"/>
                            <w:szCs w:val="21"/>
                          </w:rPr>
                          <m:t>A</m:t>
                        </m:r>
                      </m:sub>
                    </m:sSub>
                    <m:r>
                      <w:rPr>
                        <w:rFonts w:ascii="Cambria Math" w:eastAsia="Cambria Math" w:hAnsi="Cambria Math" w:cs="Cambria Math"/>
                        <w:sz w:val="21"/>
                        <w:szCs w:val="21"/>
                      </w:rPr>
                      <m:t>+</m:t>
                    </m:r>
                    <m:sSub>
                      <m:sSubPr>
                        <m:ctrlPr>
                          <w:rPr>
                            <w:rFonts w:ascii="Cambria Math" w:eastAsia="Cambria Math" w:hAnsi="Cambria Math" w:cs="Cambria Math"/>
                            <w:i/>
                            <w:sz w:val="21"/>
                            <w:szCs w:val="21"/>
                          </w:rPr>
                        </m:ctrlPr>
                      </m:sSubPr>
                      <m:e>
                        <m:r>
                          <w:rPr>
                            <w:rFonts w:ascii="Cambria Math" w:eastAsia="Cambria Math" w:hAnsi="Cambria Math" w:cs="Cambria Math"/>
                            <w:sz w:val="21"/>
                            <w:szCs w:val="21"/>
                          </w:rPr>
                          <m:t>y</m:t>
                        </m:r>
                      </m:e>
                      <m:sub>
                        <m:r>
                          <w:rPr>
                            <w:rFonts w:ascii="Cambria Math" w:eastAsia="Cambria Math" w:hAnsi="Cambria Math" w:cs="Cambria Math"/>
                            <w:sz w:val="21"/>
                            <w:szCs w:val="21"/>
                          </w:rPr>
                          <m:t>Th</m:t>
                        </m:r>
                      </m:sub>
                    </m:sSub>
                    <m:r>
                      <w:rPr>
                        <w:rFonts w:ascii="Cambria Math" w:eastAsia="Cambria Math" w:hAnsi="Cambria Math" w:cs="Cambria Math"/>
                        <w:sz w:val="21"/>
                        <w:szCs w:val="21"/>
                      </w:rPr>
                      <m:t xml:space="preserve">                                           </m:t>
                    </m:r>
                  </m:e>
                </m:eqArr>
              </m:oMath>
            </m:oMathPara>
          </w:p>
        </w:tc>
        <w:tc>
          <w:tcPr>
            <w:tcW w:w="427" w:type="dxa"/>
            <w:vAlign w:val="center"/>
          </w:tcPr>
          <w:p w14:paraId="05043E3F" w14:textId="77777777" w:rsidR="00292CB1" w:rsidRDefault="00292CB1" w:rsidP="006B144C">
            <w:pPr>
              <w:pStyle w:val="Maintext"/>
              <w:ind w:firstLine="0"/>
              <w:jc w:val="right"/>
            </w:pPr>
            <w:r>
              <w:t>(20)</w:t>
            </w:r>
          </w:p>
        </w:tc>
      </w:tr>
    </w:tbl>
    <w:p w14:paraId="0FAF826D" w14:textId="77777777" w:rsidR="006B144C" w:rsidRDefault="00292CB1" w:rsidP="006B144C">
      <w:pPr>
        <w:spacing w:before="120" w:after="120" w:line="240" w:lineRule="auto"/>
        <w:ind w:firstLine="180"/>
        <w:jc w:val="lowKashida"/>
        <w:rPr>
          <w:rFonts w:asciiTheme="majorBidi" w:hAnsiTheme="majorBidi" w:cstheme="majorBidi"/>
        </w:rPr>
      </w:pPr>
      <w:r w:rsidRPr="00292CB1">
        <w:rPr>
          <w:rFonts w:asciiTheme="majorBidi" w:hAnsiTheme="majorBidi" w:cstheme="majorBidi"/>
        </w:rPr>
        <w:t>Where (</w:t>
      </w:r>
      <m:oMath>
        <m:sSub>
          <m:sSubPr>
            <m:ctrlPr>
              <w:rPr>
                <w:rFonts w:ascii="Cambria Math" w:hAnsi="Cambria Math" w:cstheme="majorBidi"/>
              </w:rPr>
            </m:ctrlPr>
          </m:sSubPr>
          <m:e>
            <m:r>
              <w:rPr>
                <w:rFonts w:ascii="Cambria Math" w:hAnsi="Cambria Math" w:cstheme="majorBidi"/>
              </w:rPr>
              <m:t>X</m:t>
            </m:r>
          </m:e>
          <m:sub>
            <m:r>
              <w:rPr>
                <w:rFonts w:ascii="Cambria Math" w:hAnsi="Cambria Math" w:cstheme="majorBidi"/>
              </w:rPr>
              <m:t>v</m:t>
            </m:r>
          </m:sub>
        </m:sSub>
        <m:r>
          <m:rPr>
            <m:sty m:val="p"/>
          </m:rPr>
          <w:rPr>
            <w:rFonts w:ascii="Cambria Math" w:hAnsi="Cambria Math" w:cstheme="majorBidi"/>
          </w:rPr>
          <m:t>,</m:t>
        </m:r>
        <m:sSub>
          <m:sSubPr>
            <m:ctrlPr>
              <w:rPr>
                <w:rFonts w:ascii="Cambria Math" w:hAnsi="Cambria Math" w:cstheme="majorBidi"/>
              </w:rPr>
            </m:ctrlPr>
          </m:sSubPr>
          <m:e>
            <m:r>
              <w:rPr>
                <w:rFonts w:ascii="Cambria Math" w:hAnsi="Cambria Math" w:cstheme="majorBidi"/>
              </w:rPr>
              <m:t>Y</m:t>
            </m:r>
          </m:e>
          <m:sub>
            <m:r>
              <w:rPr>
                <w:rFonts w:ascii="Cambria Math" w:hAnsi="Cambria Math" w:cstheme="majorBidi"/>
              </w:rPr>
              <m:t>v</m:t>
            </m:r>
          </m:sub>
        </m:sSub>
      </m:oMath>
      <w:r w:rsidRPr="00292CB1">
        <w:rPr>
          <w:rFonts w:asciiTheme="majorBidi" w:hAnsiTheme="majorBidi" w:cstheme="majorBidi"/>
        </w:rPr>
        <w:t xml:space="preserve">) are the coordinates of the four corners of the vehicle, </w:t>
      </w:r>
      <m:oMath>
        <m:r>
          <w:rPr>
            <w:rFonts w:ascii="Cambria Math" w:hAnsi="Cambria Math" w:cstheme="majorBidi"/>
          </w:rPr>
          <m:t>v</m:t>
        </m:r>
        <m:r>
          <m:rPr>
            <m:sty m:val="p"/>
          </m:rPr>
          <w:rPr>
            <w:rFonts w:ascii="Cambria Math" w:hAnsi="Cambria Math" w:cstheme="majorBidi"/>
          </w:rPr>
          <m:t>∈</m:t>
        </m:r>
        <m:d>
          <m:dPr>
            <m:begChr m:val="{"/>
            <m:endChr m:val="}"/>
            <m:ctrlPr>
              <w:rPr>
                <w:rFonts w:ascii="Cambria Math" w:hAnsi="Cambria Math" w:cstheme="majorBidi"/>
              </w:rPr>
            </m:ctrlPr>
          </m:dPr>
          <m:e>
            <m:r>
              <w:rPr>
                <w:rFonts w:ascii="Cambria Math" w:hAnsi="Cambria Math" w:cstheme="majorBidi"/>
              </w:rPr>
              <m:t>fl</m:t>
            </m:r>
            <m:r>
              <m:rPr>
                <m:sty m:val="p"/>
              </m:rPr>
              <w:rPr>
                <w:rFonts w:ascii="Cambria Math" w:hAnsi="Cambria Math" w:cstheme="majorBidi"/>
              </w:rPr>
              <m:t>,</m:t>
            </m:r>
            <m:r>
              <w:rPr>
                <w:rFonts w:ascii="Cambria Math" w:hAnsi="Cambria Math" w:cstheme="majorBidi"/>
              </w:rPr>
              <m:t>fr</m:t>
            </m:r>
            <m:r>
              <m:rPr>
                <m:sty m:val="p"/>
              </m:rPr>
              <w:rPr>
                <w:rFonts w:ascii="Cambria Math" w:hAnsi="Cambria Math" w:cstheme="majorBidi"/>
              </w:rPr>
              <m:t>,</m:t>
            </m:r>
            <m:r>
              <w:rPr>
                <w:rFonts w:ascii="Cambria Math" w:hAnsi="Cambria Math" w:cstheme="majorBidi"/>
              </w:rPr>
              <m:t>rl</m:t>
            </m:r>
            <m:r>
              <m:rPr>
                <m:sty m:val="p"/>
              </m:rPr>
              <w:rPr>
                <w:rFonts w:ascii="Cambria Math" w:hAnsi="Cambria Math" w:cstheme="majorBidi"/>
              </w:rPr>
              <m:t>,</m:t>
            </m:r>
            <m:r>
              <w:rPr>
                <w:rFonts w:ascii="Cambria Math" w:hAnsi="Cambria Math" w:cstheme="majorBidi"/>
              </w:rPr>
              <m:t>rr</m:t>
            </m:r>
          </m:e>
        </m:d>
      </m:oMath>
      <w:r w:rsidRPr="00292CB1">
        <w:rPr>
          <w:rFonts w:asciiTheme="majorBidi" w:hAnsiTheme="majorBidi" w:cstheme="majorBidi"/>
        </w:rPr>
        <w:t xml:space="preserve">; </w:t>
      </w:r>
      <m:oMath>
        <m:sSub>
          <m:sSubPr>
            <m:ctrlPr>
              <w:rPr>
                <w:rFonts w:ascii="Cambria Math" w:hAnsi="Cambria Math" w:cstheme="majorBidi"/>
              </w:rPr>
            </m:ctrlPr>
          </m:sSubPr>
          <m:e>
            <m:r>
              <w:rPr>
                <w:rFonts w:ascii="Cambria Math" w:hAnsi="Cambria Math" w:cstheme="majorBidi"/>
              </w:rPr>
              <m:t>W</m:t>
            </m:r>
          </m:e>
          <m:sub>
            <m:r>
              <w:rPr>
                <w:rFonts w:ascii="Cambria Math" w:hAnsi="Cambria Math" w:cstheme="majorBidi"/>
              </w:rPr>
              <m:t>f</m:t>
            </m:r>
          </m:sub>
        </m:sSub>
      </m:oMath>
      <w:r w:rsidRPr="00292CB1">
        <w:rPr>
          <w:rFonts w:asciiTheme="majorBidi" w:hAnsiTheme="majorBidi" w:cstheme="majorBidi"/>
        </w:rPr>
        <w:t xml:space="preserve"> and </w:t>
      </w:r>
      <m:oMath>
        <m:sSub>
          <m:sSubPr>
            <m:ctrlPr>
              <w:rPr>
                <w:rFonts w:ascii="Cambria Math" w:hAnsi="Cambria Math" w:cstheme="majorBidi"/>
              </w:rPr>
            </m:ctrlPr>
          </m:sSubPr>
          <m:e>
            <m:r>
              <w:rPr>
                <w:rFonts w:ascii="Cambria Math" w:hAnsi="Cambria Math" w:cstheme="majorBidi"/>
              </w:rPr>
              <m:t>W</m:t>
            </m:r>
          </m:e>
          <m:sub>
            <m:r>
              <w:rPr>
                <w:rFonts w:ascii="Cambria Math" w:hAnsi="Cambria Math" w:cstheme="majorBidi"/>
              </w:rPr>
              <m:t>r</m:t>
            </m:r>
          </m:sub>
        </m:sSub>
      </m:oMath>
      <w:r w:rsidRPr="00292CB1">
        <w:rPr>
          <w:rFonts w:asciiTheme="majorBidi" w:hAnsiTheme="majorBidi" w:cstheme="majorBidi"/>
        </w:rPr>
        <w:t xml:space="preserve"> are the lateral distance from the center of the front and the rear wheels, respectively, to the body of the ego vehicle.</w:t>
      </w:r>
    </w:p>
    <w:p w14:paraId="5B2B4804" w14:textId="77777777" w:rsidR="00292CB1" w:rsidRDefault="00292CB1" w:rsidP="006B144C">
      <w:pPr>
        <w:spacing w:before="120" w:after="120" w:line="240" w:lineRule="auto"/>
        <w:ind w:firstLine="180"/>
        <w:jc w:val="lowKashida"/>
        <w:rPr>
          <w:rFonts w:asciiTheme="majorBidi" w:hAnsiTheme="majorBidi" w:cstheme="majorBidi"/>
        </w:rPr>
      </w:pPr>
      <w:r w:rsidRPr="00292CB1">
        <w:rPr>
          <w:rFonts w:asciiTheme="majorBidi" w:hAnsiTheme="majorBidi" w:cstheme="majorBidi"/>
        </w:rPr>
        <w:t xml:space="preserve">The ranges of motion of the vehicle are restricted in (20). As seen in (20-a) and Figure 5-a, the vehicle must move upper than sideway. Furthermore, </w:t>
      </w:r>
      <m:oMath>
        <m:sSub>
          <m:sSubPr>
            <m:ctrlPr>
              <w:rPr>
                <w:rFonts w:ascii="Cambria Math" w:hAnsi="Cambria Math" w:cstheme="majorBidi"/>
              </w:rPr>
            </m:ctrlPr>
          </m:sSubPr>
          <m:e>
            <m:r>
              <w:rPr>
                <w:rFonts w:ascii="Cambria Math" w:hAnsi="Cambria Math" w:cstheme="majorBidi"/>
              </w:rPr>
              <m:t>X</m:t>
            </m:r>
          </m:e>
          <m:sub>
            <m:r>
              <w:rPr>
                <w:rFonts w:ascii="Cambria Math" w:hAnsi="Cambria Math" w:cstheme="majorBidi"/>
              </w:rPr>
              <m:t>v</m:t>
            </m:r>
          </m:sub>
        </m:sSub>
      </m:oMath>
      <w:r w:rsidRPr="00292CB1">
        <w:rPr>
          <w:rFonts w:asciiTheme="majorBidi" w:hAnsiTheme="majorBidi" w:cstheme="majorBidi"/>
        </w:rPr>
        <w:t xml:space="preserve"> must be between the two obstacles; otherwise, </w:t>
      </w:r>
      <m:oMath>
        <m:sSub>
          <m:sSubPr>
            <m:ctrlPr>
              <w:rPr>
                <w:rFonts w:ascii="Cambria Math" w:hAnsi="Cambria Math" w:cstheme="majorBidi"/>
              </w:rPr>
            </m:ctrlPr>
          </m:sSubPr>
          <m:e>
            <m:r>
              <w:rPr>
                <w:rFonts w:ascii="Cambria Math" w:hAnsi="Cambria Math" w:cstheme="majorBidi"/>
              </w:rPr>
              <m:t>Y</m:t>
            </m:r>
          </m:e>
          <m:sub>
            <m:r>
              <w:rPr>
                <w:rFonts w:ascii="Cambria Math" w:hAnsi="Cambria Math" w:cstheme="majorBidi"/>
              </w:rPr>
              <m:t>v</m:t>
            </m:r>
          </m:sub>
        </m:sSub>
      </m:oMath>
      <w:r w:rsidRPr="00292CB1">
        <w:rPr>
          <w:rFonts w:asciiTheme="majorBidi" w:hAnsiTheme="majorBidi" w:cstheme="majorBidi"/>
        </w:rPr>
        <w:t xml:space="preserve"> must be upper than the width of the obstacles, as shown in (20-b) and Figure 5-b. The last constraint in (20-c), and Figure 5-c, is the finisher of the maneuver. It means that if </w:t>
      </w:r>
      <m:oMath>
        <m:sSub>
          <m:sSubPr>
            <m:ctrlPr>
              <w:rPr>
                <w:rFonts w:ascii="Cambria Math" w:hAnsi="Cambria Math" w:cstheme="majorBidi"/>
              </w:rPr>
            </m:ctrlPr>
          </m:sSubPr>
          <m:e>
            <m:r>
              <w:rPr>
                <w:rFonts w:ascii="Cambria Math" w:hAnsi="Cambria Math" w:cstheme="majorBidi"/>
              </w:rPr>
              <m:t>y</m:t>
            </m:r>
          </m:e>
          <m:sub>
            <m:r>
              <w:rPr>
                <w:rFonts w:ascii="Cambria Math" w:hAnsi="Cambria Math" w:cstheme="majorBidi"/>
              </w:rPr>
              <m:t>fr</m:t>
            </m:r>
          </m:sub>
        </m:sSub>
      </m:oMath>
      <w:r w:rsidRPr="00292CB1">
        <w:rPr>
          <w:rFonts w:asciiTheme="majorBidi" w:hAnsiTheme="majorBidi" w:cstheme="majorBidi"/>
        </w:rPr>
        <w:t xml:space="preserve"> is greater than </w:t>
      </w:r>
      <m:oMath>
        <m:sSub>
          <m:sSubPr>
            <m:ctrlPr>
              <w:rPr>
                <w:rFonts w:ascii="Cambria Math" w:hAnsi="Cambria Math" w:cstheme="majorBidi"/>
              </w:rPr>
            </m:ctrlPr>
          </m:sSubPr>
          <m:e>
            <m:r>
              <w:rPr>
                <w:rFonts w:ascii="Cambria Math" w:hAnsi="Cambria Math" w:cstheme="majorBidi"/>
              </w:rPr>
              <m:t>y</m:t>
            </m:r>
          </m:e>
          <m:sub>
            <m:r>
              <w:rPr>
                <w:rFonts w:ascii="Cambria Math" w:hAnsi="Cambria Math" w:cstheme="majorBidi"/>
              </w:rPr>
              <m:t>A</m:t>
            </m:r>
          </m:sub>
        </m:sSub>
      </m:oMath>
      <w:r w:rsidRPr="00292CB1">
        <w:rPr>
          <w:rFonts w:asciiTheme="majorBidi" w:hAnsiTheme="majorBidi" w:cstheme="majorBidi"/>
        </w:rPr>
        <w:t xml:space="preserve"> plus a desired lateral threshold distance, which is </w:t>
      </w:r>
      <m:oMath>
        <m:sSub>
          <m:sSubPr>
            <m:ctrlPr>
              <w:rPr>
                <w:rFonts w:ascii="Cambria Math" w:hAnsi="Cambria Math" w:cstheme="majorBidi"/>
              </w:rPr>
            </m:ctrlPr>
          </m:sSubPr>
          <m:e>
            <m:r>
              <w:rPr>
                <w:rFonts w:ascii="Cambria Math" w:hAnsi="Cambria Math" w:cstheme="majorBidi"/>
              </w:rPr>
              <m:t>y</m:t>
            </m:r>
          </m:e>
          <m:sub>
            <m:r>
              <w:rPr>
                <w:rFonts w:ascii="Cambria Math" w:hAnsi="Cambria Math" w:cstheme="majorBidi"/>
              </w:rPr>
              <m:t>Th</m:t>
            </m:r>
          </m:sub>
        </m:sSub>
        <m:r>
          <m:rPr>
            <m:sty m:val="p"/>
          </m:rPr>
          <w:rPr>
            <w:rFonts w:ascii="Cambria Math" w:hAnsi="Cambria Math" w:cstheme="majorBidi"/>
          </w:rPr>
          <m:t xml:space="preserve">=0.3 </m:t>
        </m:r>
        <m:r>
          <w:rPr>
            <w:rFonts w:ascii="Cambria Math" w:hAnsi="Cambria Math" w:cstheme="majorBidi"/>
          </w:rPr>
          <m:t>m</m:t>
        </m:r>
      </m:oMath>
      <w:r w:rsidRPr="00292CB1">
        <w:rPr>
          <w:rFonts w:asciiTheme="majorBidi" w:hAnsiTheme="majorBidi" w:cstheme="majorBidi"/>
        </w:rPr>
        <w:t xml:space="preserve"> here, the maneuver must be stopped. As discussed before, we only focused on exiting the front part of the vehicle in Multi-Maneuver exit parking. Therefore, with this </w:t>
      </w:r>
      <w:r w:rsidRPr="00292CB1">
        <w:rPr>
          <w:rFonts w:asciiTheme="majorBidi" w:hAnsiTheme="majorBidi" w:cstheme="majorBidi"/>
        </w:rPr>
        <w:t>constraint, the goal is achieved.</w:t>
      </w:r>
      <w:r>
        <w:rPr>
          <w:rFonts w:asciiTheme="majorBidi" w:hAnsiTheme="majorBidi" w:cstheme="majorBidi"/>
        </w:rPr>
        <w:t xml:space="preserve"> It should be emphasized that t</w:t>
      </w:r>
      <w:r w:rsidRPr="00292CB1">
        <w:rPr>
          <w:rFonts w:asciiTheme="majorBidi" w:hAnsiTheme="majorBidi" w:cstheme="majorBidi"/>
        </w:rPr>
        <w:t xml:space="preserve">he shaded areas in </w:t>
      </w:r>
      <w:r>
        <w:rPr>
          <w:rFonts w:asciiTheme="majorBidi" w:hAnsiTheme="majorBidi" w:cstheme="majorBidi"/>
        </w:rPr>
        <w:t>F</w:t>
      </w:r>
      <w:r w:rsidRPr="00292CB1">
        <w:rPr>
          <w:rFonts w:asciiTheme="majorBidi" w:hAnsiTheme="majorBidi" w:cstheme="majorBidi"/>
        </w:rPr>
        <w:t>igure</w:t>
      </w:r>
      <w:r>
        <w:rPr>
          <w:rFonts w:asciiTheme="majorBidi" w:hAnsiTheme="majorBidi" w:cstheme="majorBidi"/>
        </w:rPr>
        <w:t xml:space="preserve"> 5</w:t>
      </w:r>
      <w:r w:rsidRPr="00292CB1">
        <w:rPr>
          <w:rFonts w:asciiTheme="majorBidi" w:hAnsiTheme="majorBidi" w:cstheme="majorBidi"/>
        </w:rPr>
        <w:t xml:space="preserve"> show allowed areas of motion of the ego vehicle by their specified constraint</w:t>
      </w:r>
      <w:r>
        <w:rPr>
          <w:rFonts w:asciiTheme="majorBidi" w:hAnsiTheme="majorBidi" w:cstheme="majorBidi"/>
        </w:rPr>
        <w:t>.</w:t>
      </w:r>
    </w:p>
    <w:p w14:paraId="2676B90A" w14:textId="77777777" w:rsidR="00292CB1" w:rsidRDefault="00292CB1" w:rsidP="00292CB1">
      <w:pPr>
        <w:spacing w:before="120" w:after="120" w:line="240" w:lineRule="auto"/>
        <w:ind w:firstLine="180"/>
        <w:jc w:val="lowKashida"/>
        <w:rPr>
          <w:rFonts w:asciiTheme="majorBidi" w:hAnsiTheme="majorBidi" w:cstheme="majorBidi"/>
        </w:rPr>
      </w:pPr>
      <w:r w:rsidRPr="00292CB1">
        <w:rPr>
          <w:rFonts w:asciiTheme="majorBidi" w:hAnsiTheme="majorBidi" w:cstheme="majorBidi"/>
        </w:rPr>
        <w:t>The other obstacle avoidance constraints are presented 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86"/>
        <w:gridCol w:w="550"/>
      </w:tblGrid>
      <w:tr w:rsidR="00292CB1" w14:paraId="5FFA3C90" w14:textId="77777777" w:rsidTr="00292CB1">
        <w:tc>
          <w:tcPr>
            <w:tcW w:w="4092" w:type="dxa"/>
            <w:vAlign w:val="center"/>
          </w:tcPr>
          <w:p w14:paraId="33A58A94" w14:textId="77777777" w:rsidR="00292CB1" w:rsidRPr="00292CB1" w:rsidRDefault="00000000" w:rsidP="006B144C">
            <w:pPr>
              <w:pStyle w:val="Maintext"/>
              <w:ind w:firstLine="0"/>
              <w:rPr>
                <w:sz w:val="19"/>
                <w:szCs w:val="19"/>
              </w:rPr>
            </w:pPr>
            <m:oMathPara>
              <m:oMathParaPr>
                <m:jc m:val="left"/>
              </m:oMathParaPr>
              <m:oMath>
                <m:d>
                  <m:dPr>
                    <m:begChr m:val="{"/>
                    <m:endChr m:val=""/>
                    <m:ctrlPr>
                      <w:rPr>
                        <w:rFonts w:ascii="Cambria Math" w:hAnsi="Cambria Math"/>
                        <w:i/>
                        <w:sz w:val="19"/>
                        <w:szCs w:val="19"/>
                      </w:rPr>
                    </m:ctrlPr>
                  </m:dPr>
                  <m:e>
                    <m:eqArr>
                      <m:eqArrPr>
                        <m:ctrlPr>
                          <w:rPr>
                            <w:rFonts w:ascii="Cambria Math" w:hAnsi="Cambria Math"/>
                            <w:i/>
                            <w:sz w:val="19"/>
                            <w:szCs w:val="19"/>
                          </w:rPr>
                        </m:ctrlPr>
                      </m:eqArrPr>
                      <m:e>
                        <m:r>
                          <w:rPr>
                            <w:rFonts w:ascii="Cambria Math" w:hAnsi="Cambria Math"/>
                            <w:sz w:val="19"/>
                            <w:szCs w:val="19"/>
                          </w:rPr>
                          <m:t>C</m:t>
                        </m:r>
                        <m:sSub>
                          <m:sSubPr>
                            <m:ctrlPr>
                              <w:rPr>
                                <w:rFonts w:ascii="Cambria Math" w:hAnsi="Cambria Math"/>
                                <w:i/>
                                <w:sz w:val="19"/>
                                <w:szCs w:val="19"/>
                              </w:rPr>
                            </m:ctrlPr>
                          </m:sSubPr>
                          <m:e>
                            <m:r>
                              <w:rPr>
                                <w:rFonts w:ascii="Cambria Math" w:hAnsi="Cambria Math"/>
                                <w:sz w:val="19"/>
                                <w:szCs w:val="19"/>
                              </w:rPr>
                              <m:t>P</m:t>
                            </m:r>
                          </m:e>
                          <m:sub>
                            <m:r>
                              <w:rPr>
                                <w:rFonts w:ascii="Cambria Math" w:hAnsi="Cambria Math"/>
                                <w:sz w:val="19"/>
                                <w:szCs w:val="19"/>
                              </w:rPr>
                              <m:t>1</m:t>
                            </m:r>
                          </m:sub>
                        </m:sSub>
                        <m:r>
                          <w:rPr>
                            <w:rFonts w:ascii="Cambria Math" w:hAnsi="Cambria Math"/>
                            <w:sz w:val="19"/>
                            <w:szCs w:val="19"/>
                          </w:rPr>
                          <m:t>=</m:t>
                        </m:r>
                        <m:d>
                          <m:dPr>
                            <m:begChr m:val="["/>
                            <m:endChr m:val="]"/>
                            <m:ctrlPr>
                              <w:rPr>
                                <w:rFonts w:ascii="Cambria Math" w:hAnsi="Cambria Math"/>
                                <w:i/>
                                <w:sz w:val="19"/>
                                <w:szCs w:val="19"/>
                              </w:rPr>
                            </m:ctrlPr>
                          </m:dPr>
                          <m:e>
                            <m:m>
                              <m:mPr>
                                <m:mcs>
                                  <m:mc>
                                    <m:mcPr>
                                      <m:count m:val="2"/>
                                      <m:mcJc m:val="center"/>
                                    </m:mcPr>
                                  </m:mc>
                                </m:mcs>
                                <m:ctrlPr>
                                  <w:rPr>
                                    <w:rFonts w:ascii="Cambria Math" w:hAnsi="Cambria Math"/>
                                    <w:i/>
                                    <w:sz w:val="19"/>
                                    <w:szCs w:val="19"/>
                                  </w:rPr>
                                </m:ctrlPr>
                              </m:mPr>
                              <m:mr>
                                <m:e>
                                  <m:func>
                                    <m:funcPr>
                                      <m:ctrlPr>
                                        <w:rPr>
                                          <w:rFonts w:ascii="Cambria Math" w:hAnsi="Cambria Math"/>
                                          <w:i/>
                                          <w:sz w:val="19"/>
                                          <w:szCs w:val="19"/>
                                        </w:rPr>
                                      </m:ctrlPr>
                                    </m:funcPr>
                                    <m:fName>
                                      <m:r>
                                        <m:rPr>
                                          <m:sty m:val="p"/>
                                        </m:rPr>
                                        <w:rPr>
                                          <w:rFonts w:ascii="Cambria Math" w:hAnsi="Cambria Math"/>
                                          <w:sz w:val="19"/>
                                          <w:szCs w:val="19"/>
                                        </w:rPr>
                                        <m:t>cos</m:t>
                                      </m:r>
                                    </m:fName>
                                    <m:e>
                                      <m:r>
                                        <w:rPr>
                                          <w:rFonts w:ascii="Cambria Math" w:hAnsi="Cambria Math"/>
                                          <w:sz w:val="19"/>
                                          <w:szCs w:val="19"/>
                                        </w:rPr>
                                        <m:t>θ</m:t>
                                      </m:r>
                                    </m:e>
                                  </m:func>
                                </m:e>
                                <m:e>
                                  <m:r>
                                    <w:rPr>
                                      <w:rFonts w:ascii="Cambria Math" w:hAnsi="Cambria Math"/>
                                      <w:sz w:val="19"/>
                                      <w:szCs w:val="19"/>
                                    </w:rPr>
                                    <m:t>-</m:t>
                                  </m:r>
                                  <m:func>
                                    <m:funcPr>
                                      <m:ctrlPr>
                                        <w:rPr>
                                          <w:rFonts w:ascii="Cambria Math" w:hAnsi="Cambria Math"/>
                                          <w:i/>
                                          <w:sz w:val="19"/>
                                          <w:szCs w:val="19"/>
                                        </w:rPr>
                                      </m:ctrlPr>
                                    </m:funcPr>
                                    <m:fName>
                                      <m:r>
                                        <m:rPr>
                                          <m:sty m:val="p"/>
                                        </m:rPr>
                                        <w:rPr>
                                          <w:rFonts w:ascii="Cambria Math" w:hAnsi="Cambria Math"/>
                                          <w:sz w:val="19"/>
                                          <w:szCs w:val="19"/>
                                        </w:rPr>
                                        <m:t>sin</m:t>
                                      </m:r>
                                    </m:fName>
                                    <m:e>
                                      <m:r>
                                        <w:rPr>
                                          <w:rFonts w:ascii="Cambria Math" w:hAnsi="Cambria Math"/>
                                          <w:sz w:val="19"/>
                                          <w:szCs w:val="19"/>
                                        </w:rPr>
                                        <m:t>θ</m:t>
                                      </m:r>
                                    </m:e>
                                  </m:func>
                                </m:e>
                              </m:mr>
                              <m:mr>
                                <m:e>
                                  <m:func>
                                    <m:funcPr>
                                      <m:ctrlPr>
                                        <w:rPr>
                                          <w:rFonts w:ascii="Cambria Math" w:hAnsi="Cambria Math"/>
                                          <w:i/>
                                          <w:sz w:val="19"/>
                                          <w:szCs w:val="19"/>
                                        </w:rPr>
                                      </m:ctrlPr>
                                    </m:funcPr>
                                    <m:fName>
                                      <m:r>
                                        <m:rPr>
                                          <m:sty m:val="p"/>
                                        </m:rPr>
                                        <w:rPr>
                                          <w:rFonts w:ascii="Cambria Math" w:hAnsi="Cambria Math"/>
                                          <w:sz w:val="19"/>
                                          <w:szCs w:val="19"/>
                                        </w:rPr>
                                        <m:t>sin</m:t>
                                      </m:r>
                                    </m:fName>
                                    <m:e>
                                      <m:r>
                                        <w:rPr>
                                          <w:rFonts w:ascii="Cambria Math" w:hAnsi="Cambria Math"/>
                                          <w:sz w:val="19"/>
                                          <w:szCs w:val="19"/>
                                        </w:rPr>
                                        <m:t>θ</m:t>
                                      </m:r>
                                    </m:e>
                                  </m:func>
                                </m:e>
                                <m:e>
                                  <m:func>
                                    <m:funcPr>
                                      <m:ctrlPr>
                                        <w:rPr>
                                          <w:rFonts w:ascii="Cambria Math" w:hAnsi="Cambria Math"/>
                                          <w:i/>
                                          <w:sz w:val="19"/>
                                          <w:szCs w:val="19"/>
                                        </w:rPr>
                                      </m:ctrlPr>
                                    </m:funcPr>
                                    <m:fName>
                                      <m:r>
                                        <m:rPr>
                                          <m:sty m:val="p"/>
                                        </m:rPr>
                                        <w:rPr>
                                          <w:rFonts w:ascii="Cambria Math" w:hAnsi="Cambria Math"/>
                                          <w:sz w:val="19"/>
                                          <w:szCs w:val="19"/>
                                        </w:rPr>
                                        <m:t>cos</m:t>
                                      </m:r>
                                    </m:fName>
                                    <m:e>
                                      <m:r>
                                        <w:rPr>
                                          <w:rFonts w:ascii="Cambria Math" w:hAnsi="Cambria Math"/>
                                          <w:sz w:val="19"/>
                                          <w:szCs w:val="19"/>
                                        </w:rPr>
                                        <m:t>θ</m:t>
                                      </m:r>
                                    </m:e>
                                  </m:func>
                                </m:e>
                              </m:mr>
                            </m:m>
                          </m:e>
                        </m:d>
                        <m:d>
                          <m:dPr>
                            <m:begChr m:val="["/>
                            <m:endChr m:val="]"/>
                            <m:ctrlPr>
                              <w:rPr>
                                <w:rFonts w:ascii="Cambria Math" w:hAnsi="Cambria Math"/>
                                <w:i/>
                                <w:sz w:val="19"/>
                                <w:szCs w:val="19"/>
                              </w:rPr>
                            </m:ctrlPr>
                          </m:dPr>
                          <m:e>
                            <m:eqArr>
                              <m:eqArrPr>
                                <m:ctrlPr>
                                  <w:rPr>
                                    <w:rFonts w:ascii="Cambria Math" w:hAnsi="Cambria Math"/>
                                    <w:i/>
                                    <w:sz w:val="19"/>
                                    <w:szCs w:val="19"/>
                                  </w:rPr>
                                </m:ctrlPr>
                              </m:eqArrPr>
                              <m:e>
                                <m:sSub>
                                  <m:sSubPr>
                                    <m:ctrlPr>
                                      <w:rPr>
                                        <w:rFonts w:ascii="Cambria Math" w:hAnsi="Cambria Math"/>
                                        <w:i/>
                                        <w:sz w:val="19"/>
                                        <w:szCs w:val="19"/>
                                      </w:rPr>
                                    </m:ctrlPr>
                                  </m:sSubPr>
                                  <m:e>
                                    <m:r>
                                      <w:rPr>
                                        <w:rFonts w:ascii="Cambria Math" w:hAnsi="Cambria Math"/>
                                        <w:sz w:val="19"/>
                                        <w:szCs w:val="19"/>
                                      </w:rPr>
                                      <m:t>PL</m:t>
                                    </m:r>
                                  </m:e>
                                  <m:sub>
                                    <m:r>
                                      <w:rPr>
                                        <w:rFonts w:ascii="Cambria Math" w:hAnsi="Cambria Math"/>
                                        <w:sz w:val="19"/>
                                        <w:szCs w:val="19"/>
                                      </w:rPr>
                                      <m:t>f</m:t>
                                    </m:r>
                                  </m:sub>
                                </m:sSub>
                                <m:r>
                                  <w:rPr>
                                    <w:rFonts w:ascii="Cambria Math" w:hAnsi="Cambria Math"/>
                                    <w:sz w:val="19"/>
                                    <w:szCs w:val="19"/>
                                  </w:rPr>
                                  <m:t>+</m:t>
                                </m:r>
                                <m:sSub>
                                  <m:sSubPr>
                                    <m:ctrlPr>
                                      <w:rPr>
                                        <w:rFonts w:ascii="Cambria Math" w:hAnsi="Cambria Math"/>
                                        <w:i/>
                                        <w:sz w:val="19"/>
                                        <w:szCs w:val="19"/>
                                      </w:rPr>
                                    </m:ctrlPr>
                                  </m:sSubPr>
                                  <m:e>
                                    <m:r>
                                      <w:rPr>
                                        <w:rFonts w:ascii="Cambria Math" w:hAnsi="Cambria Math"/>
                                        <w:sz w:val="19"/>
                                        <w:szCs w:val="19"/>
                                      </w:rPr>
                                      <m:t>L</m:t>
                                    </m:r>
                                  </m:e>
                                  <m:sub>
                                    <m:r>
                                      <w:rPr>
                                        <w:rFonts w:ascii="Cambria Math" w:hAnsi="Cambria Math"/>
                                        <w:sz w:val="19"/>
                                        <w:szCs w:val="19"/>
                                      </w:rPr>
                                      <m:t>f</m:t>
                                    </m:r>
                                  </m:sub>
                                </m:sSub>
                                <m:r>
                                  <w:rPr>
                                    <w:rFonts w:ascii="Cambria Math" w:hAnsi="Cambria Math"/>
                                    <w:sz w:val="19"/>
                                    <w:szCs w:val="19"/>
                                  </w:rPr>
                                  <m:t>+L-</m:t>
                                </m:r>
                                <m:sSub>
                                  <m:sSubPr>
                                    <m:ctrlPr>
                                      <w:rPr>
                                        <w:rFonts w:ascii="Cambria Math" w:hAnsi="Cambria Math"/>
                                        <w:i/>
                                        <w:sz w:val="19"/>
                                        <w:szCs w:val="19"/>
                                      </w:rPr>
                                    </m:ctrlPr>
                                  </m:sSubPr>
                                  <m:e>
                                    <m:r>
                                      <w:rPr>
                                        <w:rFonts w:ascii="Cambria Math" w:hAnsi="Cambria Math"/>
                                        <w:sz w:val="19"/>
                                        <w:szCs w:val="19"/>
                                      </w:rPr>
                                      <m:t>x</m:t>
                                    </m:r>
                                  </m:e>
                                  <m:sub>
                                    <m:r>
                                      <w:rPr>
                                        <w:rFonts w:ascii="Cambria Math" w:hAnsi="Cambria Math"/>
                                        <w:sz w:val="19"/>
                                        <w:szCs w:val="19"/>
                                      </w:rPr>
                                      <m:t>fr</m:t>
                                    </m:r>
                                  </m:sub>
                                </m:sSub>
                              </m:e>
                              <m:e>
                                <m:sSub>
                                  <m:sSubPr>
                                    <m:ctrlPr>
                                      <w:rPr>
                                        <w:rFonts w:ascii="Cambria Math" w:hAnsi="Cambria Math"/>
                                        <w:i/>
                                        <w:sz w:val="19"/>
                                        <w:szCs w:val="19"/>
                                      </w:rPr>
                                    </m:ctrlPr>
                                  </m:sSubPr>
                                  <m:e>
                                    <m:r>
                                      <w:rPr>
                                        <w:rFonts w:ascii="Cambria Math" w:hAnsi="Cambria Math"/>
                                        <w:sz w:val="19"/>
                                        <w:szCs w:val="19"/>
                                      </w:rPr>
                                      <m:t>y</m:t>
                                    </m:r>
                                  </m:e>
                                  <m:sub>
                                    <m:r>
                                      <w:rPr>
                                        <w:rFonts w:ascii="Cambria Math" w:hAnsi="Cambria Math"/>
                                        <w:sz w:val="19"/>
                                        <w:szCs w:val="19"/>
                                      </w:rPr>
                                      <m:t>B</m:t>
                                    </m:r>
                                  </m:sub>
                                </m:sSub>
                                <m:r>
                                  <w:rPr>
                                    <w:rFonts w:ascii="Cambria Math" w:hAnsi="Cambria Math"/>
                                    <w:sz w:val="19"/>
                                    <w:szCs w:val="19"/>
                                  </w:rPr>
                                  <m:t>-</m:t>
                                </m:r>
                                <m:sSub>
                                  <m:sSubPr>
                                    <m:ctrlPr>
                                      <w:rPr>
                                        <w:rFonts w:ascii="Cambria Math" w:hAnsi="Cambria Math"/>
                                        <w:i/>
                                        <w:sz w:val="19"/>
                                        <w:szCs w:val="19"/>
                                      </w:rPr>
                                    </m:ctrlPr>
                                  </m:sSubPr>
                                  <m:e>
                                    <m:r>
                                      <w:rPr>
                                        <w:rFonts w:ascii="Cambria Math" w:hAnsi="Cambria Math"/>
                                        <w:sz w:val="19"/>
                                        <w:szCs w:val="19"/>
                                      </w:rPr>
                                      <m:t>y</m:t>
                                    </m:r>
                                  </m:e>
                                  <m:sub>
                                    <m:r>
                                      <w:rPr>
                                        <w:rFonts w:ascii="Cambria Math" w:hAnsi="Cambria Math"/>
                                        <w:sz w:val="19"/>
                                        <w:szCs w:val="19"/>
                                      </w:rPr>
                                      <m:t>fr</m:t>
                                    </m:r>
                                  </m:sub>
                                </m:sSub>
                              </m:e>
                            </m:eqArr>
                          </m:e>
                        </m:d>
                      </m:e>
                      <m:e>
                        <m:sSub>
                          <m:sSubPr>
                            <m:ctrlPr>
                              <w:rPr>
                                <w:rFonts w:ascii="Cambria Math" w:hAnsi="Cambria Math"/>
                                <w:i/>
                                <w:sz w:val="19"/>
                                <w:szCs w:val="19"/>
                              </w:rPr>
                            </m:ctrlPr>
                          </m:sSubPr>
                          <m:e>
                            <m:d>
                              <m:dPr>
                                <m:begChr m:val="["/>
                                <m:endChr m:val="]"/>
                                <m:ctrlPr>
                                  <w:rPr>
                                    <w:rFonts w:ascii="Cambria Math" w:hAnsi="Cambria Math"/>
                                    <w:i/>
                                    <w:sz w:val="19"/>
                                    <w:szCs w:val="19"/>
                                  </w:rPr>
                                </m:ctrlPr>
                              </m:dPr>
                              <m:e>
                                <m:r>
                                  <w:rPr>
                                    <w:rFonts w:ascii="Cambria Math" w:hAnsi="Cambria Math"/>
                                    <w:sz w:val="19"/>
                                    <w:szCs w:val="19"/>
                                  </w:rPr>
                                  <m:t>C</m:t>
                                </m:r>
                                <m:sSub>
                                  <m:sSubPr>
                                    <m:ctrlPr>
                                      <w:rPr>
                                        <w:rFonts w:ascii="Cambria Math" w:hAnsi="Cambria Math"/>
                                        <w:i/>
                                        <w:sz w:val="19"/>
                                        <w:szCs w:val="19"/>
                                      </w:rPr>
                                    </m:ctrlPr>
                                  </m:sSubPr>
                                  <m:e>
                                    <m:r>
                                      <w:rPr>
                                        <w:rFonts w:ascii="Cambria Math" w:hAnsi="Cambria Math"/>
                                        <w:sz w:val="19"/>
                                        <w:szCs w:val="19"/>
                                      </w:rPr>
                                      <m:t>P</m:t>
                                    </m:r>
                                  </m:e>
                                  <m:sub>
                                    <m:r>
                                      <w:rPr>
                                        <w:rFonts w:ascii="Cambria Math" w:hAnsi="Cambria Math"/>
                                        <w:sz w:val="19"/>
                                        <w:szCs w:val="19"/>
                                      </w:rPr>
                                      <m:t>1</m:t>
                                    </m:r>
                                  </m:sub>
                                </m:sSub>
                              </m:e>
                            </m:d>
                          </m:e>
                          <m:sub>
                            <m:r>
                              <w:rPr>
                                <w:rFonts w:ascii="Cambria Math" w:hAnsi="Cambria Math"/>
                                <w:sz w:val="19"/>
                                <w:szCs w:val="19"/>
                              </w:rPr>
                              <m:t>1×1</m:t>
                            </m:r>
                          </m:sub>
                        </m:sSub>
                        <m:r>
                          <w:rPr>
                            <w:rFonts w:ascii="Cambria Math" w:hAnsi="Cambria Math"/>
                            <w:sz w:val="19"/>
                            <w:szCs w:val="19"/>
                          </w:rPr>
                          <m:t xml:space="preserve">&gt;0  or  </m:t>
                        </m:r>
                        <m:sSub>
                          <m:sSubPr>
                            <m:ctrlPr>
                              <w:rPr>
                                <w:rFonts w:ascii="Cambria Math" w:hAnsi="Cambria Math"/>
                                <w:i/>
                                <w:sz w:val="19"/>
                                <w:szCs w:val="19"/>
                              </w:rPr>
                            </m:ctrlPr>
                          </m:sSubPr>
                          <m:e>
                            <m:d>
                              <m:dPr>
                                <m:begChr m:val="["/>
                                <m:endChr m:val="]"/>
                                <m:ctrlPr>
                                  <w:rPr>
                                    <w:rFonts w:ascii="Cambria Math" w:hAnsi="Cambria Math"/>
                                    <w:i/>
                                    <w:sz w:val="19"/>
                                    <w:szCs w:val="19"/>
                                  </w:rPr>
                                </m:ctrlPr>
                              </m:dPr>
                              <m:e>
                                <m:r>
                                  <w:rPr>
                                    <w:rFonts w:ascii="Cambria Math" w:hAnsi="Cambria Math"/>
                                    <w:sz w:val="19"/>
                                    <w:szCs w:val="19"/>
                                  </w:rPr>
                                  <m:t>C</m:t>
                                </m:r>
                                <m:sSub>
                                  <m:sSubPr>
                                    <m:ctrlPr>
                                      <w:rPr>
                                        <w:rFonts w:ascii="Cambria Math" w:hAnsi="Cambria Math"/>
                                        <w:i/>
                                        <w:sz w:val="19"/>
                                        <w:szCs w:val="19"/>
                                      </w:rPr>
                                    </m:ctrlPr>
                                  </m:sSubPr>
                                  <m:e>
                                    <m:r>
                                      <w:rPr>
                                        <w:rFonts w:ascii="Cambria Math" w:hAnsi="Cambria Math"/>
                                        <w:sz w:val="19"/>
                                        <w:szCs w:val="19"/>
                                      </w:rPr>
                                      <m:t>P</m:t>
                                    </m:r>
                                  </m:e>
                                  <m:sub>
                                    <m:r>
                                      <w:rPr>
                                        <w:rFonts w:ascii="Cambria Math" w:hAnsi="Cambria Math"/>
                                        <w:sz w:val="19"/>
                                        <w:szCs w:val="19"/>
                                      </w:rPr>
                                      <m:t>1</m:t>
                                    </m:r>
                                  </m:sub>
                                </m:sSub>
                              </m:e>
                            </m:d>
                          </m:e>
                          <m:sub>
                            <m:r>
                              <w:rPr>
                                <w:rFonts w:ascii="Cambria Math" w:hAnsi="Cambria Math"/>
                                <w:sz w:val="19"/>
                                <w:szCs w:val="19"/>
                              </w:rPr>
                              <m:t>2×1</m:t>
                            </m:r>
                          </m:sub>
                        </m:sSub>
                        <m:r>
                          <w:rPr>
                            <w:rFonts w:ascii="Cambria Math" w:hAnsi="Cambria Math"/>
                            <w:sz w:val="19"/>
                            <w:szCs w:val="19"/>
                          </w:rPr>
                          <m:t xml:space="preserve">&lt;0                          </m:t>
                        </m:r>
                      </m:e>
                    </m:eqArr>
                  </m:e>
                </m:d>
              </m:oMath>
            </m:oMathPara>
          </w:p>
        </w:tc>
        <w:tc>
          <w:tcPr>
            <w:tcW w:w="583" w:type="dxa"/>
            <w:vAlign w:val="center"/>
          </w:tcPr>
          <w:p w14:paraId="70C2105A" w14:textId="77777777" w:rsidR="00292CB1" w:rsidRPr="00292CB1" w:rsidRDefault="00292CB1" w:rsidP="006B144C">
            <w:pPr>
              <w:pStyle w:val="Maintext"/>
              <w:ind w:firstLine="0"/>
              <w:jc w:val="right"/>
              <w:rPr>
                <w:sz w:val="20"/>
                <w:szCs w:val="20"/>
              </w:rPr>
            </w:pPr>
            <w:r w:rsidRPr="00292CB1">
              <w:rPr>
                <w:sz w:val="20"/>
                <w:szCs w:val="20"/>
              </w:rPr>
              <w:t>(21)</w:t>
            </w:r>
          </w:p>
        </w:tc>
      </w:tr>
      <w:tr w:rsidR="00292CB1" w14:paraId="0B0089C9" w14:textId="77777777" w:rsidTr="00292CB1">
        <w:tc>
          <w:tcPr>
            <w:tcW w:w="4092" w:type="dxa"/>
            <w:vAlign w:val="center"/>
          </w:tcPr>
          <w:p w14:paraId="1DF2417F" w14:textId="77777777" w:rsidR="00292CB1" w:rsidRPr="00705F61" w:rsidRDefault="00000000" w:rsidP="006B144C">
            <w:pPr>
              <w:pStyle w:val="Maintext"/>
              <w:ind w:firstLine="0"/>
              <w:rPr>
                <w:sz w:val="21"/>
                <w:szCs w:val="21"/>
              </w:rPr>
            </w:pPr>
            <m:oMathPara>
              <m:oMathParaPr>
                <m:jc m:val="left"/>
              </m:oMathParaPr>
              <m:oMath>
                <m:d>
                  <m:dPr>
                    <m:begChr m:val="{"/>
                    <m:endChr m:val=""/>
                    <m:ctrlPr>
                      <w:rPr>
                        <w:rFonts w:ascii="Cambria Math" w:hAnsi="Cambria Math"/>
                        <w:i/>
                        <w:sz w:val="21"/>
                        <w:szCs w:val="21"/>
                      </w:rPr>
                    </m:ctrlPr>
                  </m:dPr>
                  <m:e>
                    <m:eqArr>
                      <m:eqArrPr>
                        <m:ctrlPr>
                          <w:rPr>
                            <w:rFonts w:ascii="Cambria Math" w:hAnsi="Cambria Math"/>
                            <w:i/>
                            <w:sz w:val="21"/>
                            <w:szCs w:val="21"/>
                          </w:rPr>
                        </m:ctrlPr>
                      </m:eqArrPr>
                      <m:e>
                        <m:sSub>
                          <m:sSubPr>
                            <m:ctrlPr>
                              <w:rPr>
                                <w:rFonts w:ascii="Cambria Math" w:hAnsi="Cambria Math"/>
                                <w:i/>
                                <w:sz w:val="21"/>
                                <w:szCs w:val="21"/>
                              </w:rPr>
                            </m:ctrlPr>
                          </m:sSubPr>
                          <m:e>
                            <m:r>
                              <w:rPr>
                                <w:rFonts w:ascii="Cambria Math" w:hAnsi="Cambria Math"/>
                                <w:sz w:val="21"/>
                                <w:szCs w:val="21"/>
                              </w:rPr>
                              <m:t>CP</m:t>
                            </m:r>
                          </m:e>
                          <m:sub>
                            <m:r>
                              <w:rPr>
                                <w:rFonts w:ascii="Cambria Math" w:hAnsi="Cambria Math"/>
                                <w:sz w:val="21"/>
                                <w:szCs w:val="21"/>
                              </w:rPr>
                              <m:t>2</m:t>
                            </m:r>
                          </m:sub>
                        </m:sSub>
                        <m:r>
                          <w:rPr>
                            <w:rFonts w:ascii="Cambria Math" w:hAnsi="Cambria Math"/>
                            <w:sz w:val="21"/>
                            <w:szCs w:val="21"/>
                          </w:rPr>
                          <m:t>=</m:t>
                        </m:r>
                        <m:d>
                          <m:dPr>
                            <m:begChr m:val="["/>
                            <m:endChr m:val="]"/>
                            <m:ctrlPr>
                              <w:rPr>
                                <w:rFonts w:ascii="Cambria Math" w:hAnsi="Cambria Math"/>
                                <w:i/>
                                <w:sz w:val="21"/>
                                <w:szCs w:val="21"/>
                              </w:rPr>
                            </m:ctrlPr>
                          </m:dPr>
                          <m:e>
                            <m:m>
                              <m:mPr>
                                <m:mcs>
                                  <m:mc>
                                    <m:mcPr>
                                      <m:count m:val="2"/>
                                      <m:mcJc m:val="center"/>
                                    </m:mcPr>
                                  </m:mc>
                                </m:mcs>
                                <m:ctrlPr>
                                  <w:rPr>
                                    <w:rFonts w:ascii="Cambria Math" w:hAnsi="Cambria Math"/>
                                    <w:i/>
                                    <w:sz w:val="21"/>
                                    <w:szCs w:val="21"/>
                                  </w:rPr>
                                </m:ctrlPr>
                              </m:mPr>
                              <m:mr>
                                <m:e>
                                  <m:func>
                                    <m:funcPr>
                                      <m:ctrlPr>
                                        <w:rPr>
                                          <w:rFonts w:ascii="Cambria Math" w:hAnsi="Cambria Math"/>
                                          <w:i/>
                                          <w:sz w:val="21"/>
                                          <w:szCs w:val="21"/>
                                        </w:rPr>
                                      </m:ctrlPr>
                                    </m:funcPr>
                                    <m:fName>
                                      <m:r>
                                        <m:rPr>
                                          <m:sty m:val="p"/>
                                        </m:rPr>
                                        <w:rPr>
                                          <w:rFonts w:ascii="Cambria Math" w:hAnsi="Cambria Math"/>
                                          <w:sz w:val="21"/>
                                          <w:szCs w:val="21"/>
                                        </w:rPr>
                                        <m:t>cos</m:t>
                                      </m:r>
                                    </m:fName>
                                    <m:e>
                                      <m:r>
                                        <w:rPr>
                                          <w:rFonts w:ascii="Cambria Math" w:hAnsi="Cambria Math"/>
                                          <w:sz w:val="21"/>
                                          <w:szCs w:val="21"/>
                                        </w:rPr>
                                        <m:t>θ</m:t>
                                      </m:r>
                                    </m:e>
                                  </m:func>
                                </m:e>
                                <m:e>
                                  <m:r>
                                    <w:rPr>
                                      <w:rFonts w:ascii="Cambria Math" w:hAnsi="Cambria Math"/>
                                      <w:sz w:val="21"/>
                                      <w:szCs w:val="21"/>
                                    </w:rPr>
                                    <m:t>-</m:t>
                                  </m:r>
                                  <m:func>
                                    <m:funcPr>
                                      <m:ctrlPr>
                                        <w:rPr>
                                          <w:rFonts w:ascii="Cambria Math" w:hAnsi="Cambria Math"/>
                                          <w:i/>
                                          <w:sz w:val="21"/>
                                          <w:szCs w:val="21"/>
                                        </w:rPr>
                                      </m:ctrlPr>
                                    </m:funcPr>
                                    <m:fName>
                                      <m:r>
                                        <m:rPr>
                                          <m:sty m:val="p"/>
                                        </m:rPr>
                                        <w:rPr>
                                          <w:rFonts w:ascii="Cambria Math" w:hAnsi="Cambria Math"/>
                                          <w:sz w:val="21"/>
                                          <w:szCs w:val="21"/>
                                        </w:rPr>
                                        <m:t>sin</m:t>
                                      </m:r>
                                    </m:fName>
                                    <m:e>
                                      <m:r>
                                        <w:rPr>
                                          <w:rFonts w:ascii="Cambria Math" w:hAnsi="Cambria Math"/>
                                          <w:sz w:val="21"/>
                                          <w:szCs w:val="21"/>
                                        </w:rPr>
                                        <m:t>θ</m:t>
                                      </m:r>
                                    </m:e>
                                  </m:func>
                                </m:e>
                              </m:mr>
                              <m:mr>
                                <m:e>
                                  <m:func>
                                    <m:funcPr>
                                      <m:ctrlPr>
                                        <w:rPr>
                                          <w:rFonts w:ascii="Cambria Math" w:hAnsi="Cambria Math"/>
                                          <w:i/>
                                          <w:sz w:val="21"/>
                                          <w:szCs w:val="21"/>
                                        </w:rPr>
                                      </m:ctrlPr>
                                    </m:funcPr>
                                    <m:fName>
                                      <m:r>
                                        <m:rPr>
                                          <m:sty m:val="p"/>
                                        </m:rPr>
                                        <w:rPr>
                                          <w:rFonts w:ascii="Cambria Math" w:hAnsi="Cambria Math"/>
                                          <w:sz w:val="21"/>
                                          <w:szCs w:val="21"/>
                                        </w:rPr>
                                        <m:t>sin</m:t>
                                      </m:r>
                                    </m:fName>
                                    <m:e>
                                      <m:r>
                                        <w:rPr>
                                          <w:rFonts w:ascii="Cambria Math" w:hAnsi="Cambria Math"/>
                                          <w:sz w:val="21"/>
                                          <w:szCs w:val="21"/>
                                        </w:rPr>
                                        <m:t>θ</m:t>
                                      </m:r>
                                    </m:e>
                                  </m:func>
                                </m:e>
                                <m:e>
                                  <m:func>
                                    <m:funcPr>
                                      <m:ctrlPr>
                                        <w:rPr>
                                          <w:rFonts w:ascii="Cambria Math" w:hAnsi="Cambria Math"/>
                                          <w:i/>
                                          <w:sz w:val="21"/>
                                          <w:szCs w:val="21"/>
                                        </w:rPr>
                                      </m:ctrlPr>
                                    </m:funcPr>
                                    <m:fName>
                                      <m:r>
                                        <m:rPr>
                                          <m:sty m:val="p"/>
                                        </m:rPr>
                                        <w:rPr>
                                          <w:rFonts w:ascii="Cambria Math" w:hAnsi="Cambria Math"/>
                                          <w:sz w:val="21"/>
                                          <w:szCs w:val="21"/>
                                        </w:rPr>
                                        <m:t>cos</m:t>
                                      </m:r>
                                    </m:fName>
                                    <m:e>
                                      <m:r>
                                        <w:rPr>
                                          <w:rFonts w:ascii="Cambria Math" w:hAnsi="Cambria Math"/>
                                          <w:sz w:val="21"/>
                                          <w:szCs w:val="21"/>
                                        </w:rPr>
                                        <m:t>θ</m:t>
                                      </m:r>
                                    </m:e>
                                  </m:func>
                                </m:e>
                              </m:mr>
                            </m:m>
                          </m:e>
                        </m:d>
                        <m:d>
                          <m:dPr>
                            <m:begChr m:val="["/>
                            <m:endChr m:val="]"/>
                            <m:ctrlPr>
                              <w:rPr>
                                <w:rFonts w:ascii="Cambria Math" w:hAnsi="Cambria Math"/>
                                <w:i/>
                                <w:sz w:val="21"/>
                                <w:szCs w:val="21"/>
                              </w:rPr>
                            </m:ctrlPr>
                          </m:dPr>
                          <m:e>
                            <m:eqArr>
                              <m:eqArrPr>
                                <m:ctrlPr>
                                  <w:rPr>
                                    <w:rFonts w:ascii="Cambria Math" w:hAnsi="Cambria Math"/>
                                    <w:i/>
                                    <w:sz w:val="21"/>
                                    <w:szCs w:val="21"/>
                                  </w:rPr>
                                </m:ctrlPr>
                              </m:eqArrPr>
                              <m:e>
                                <m:r>
                                  <w:rPr>
                                    <w:rFonts w:ascii="Cambria Math" w:hAnsi="Cambria Math"/>
                                    <w:sz w:val="21"/>
                                    <w:szCs w:val="21"/>
                                  </w:rPr>
                                  <m:t>-P</m:t>
                                </m:r>
                                <m:sSub>
                                  <m:sSubPr>
                                    <m:ctrlPr>
                                      <w:rPr>
                                        <w:rFonts w:ascii="Cambria Math" w:hAnsi="Cambria Math"/>
                                        <w:i/>
                                        <w:sz w:val="21"/>
                                        <w:szCs w:val="21"/>
                                      </w:rPr>
                                    </m:ctrlPr>
                                  </m:sSubPr>
                                  <m:e>
                                    <m:r>
                                      <w:rPr>
                                        <w:rFonts w:ascii="Cambria Math" w:hAnsi="Cambria Math"/>
                                        <w:sz w:val="21"/>
                                        <w:szCs w:val="21"/>
                                      </w:rPr>
                                      <m:t>L</m:t>
                                    </m:r>
                                  </m:e>
                                  <m:sub>
                                    <m:r>
                                      <w:rPr>
                                        <w:rFonts w:ascii="Cambria Math" w:hAnsi="Cambria Math"/>
                                        <w:sz w:val="21"/>
                                        <w:szCs w:val="21"/>
                                      </w:rPr>
                                      <m:t>r</m:t>
                                    </m:r>
                                  </m:sub>
                                </m:sSub>
                                <m:r>
                                  <w:rPr>
                                    <w:rFonts w:ascii="Cambria Math" w:hAnsi="Cambria Math"/>
                                    <w:sz w:val="21"/>
                                    <w:szCs w:val="21"/>
                                  </w:rPr>
                                  <m:t>-</m:t>
                                </m:r>
                                <m:sSub>
                                  <m:sSubPr>
                                    <m:ctrlPr>
                                      <w:rPr>
                                        <w:rFonts w:ascii="Cambria Math" w:hAnsi="Cambria Math"/>
                                        <w:i/>
                                        <w:sz w:val="21"/>
                                        <w:szCs w:val="21"/>
                                      </w:rPr>
                                    </m:ctrlPr>
                                  </m:sSubPr>
                                  <m:e>
                                    <m:r>
                                      <w:rPr>
                                        <w:rFonts w:ascii="Cambria Math" w:hAnsi="Cambria Math"/>
                                        <w:sz w:val="21"/>
                                        <w:szCs w:val="21"/>
                                      </w:rPr>
                                      <m:t>L</m:t>
                                    </m:r>
                                  </m:e>
                                  <m:sub>
                                    <m:r>
                                      <w:rPr>
                                        <w:rFonts w:ascii="Cambria Math" w:hAnsi="Cambria Math"/>
                                        <w:sz w:val="21"/>
                                        <w:szCs w:val="21"/>
                                      </w:rPr>
                                      <m:t>f</m:t>
                                    </m:r>
                                  </m:sub>
                                </m:sSub>
                                <m:r>
                                  <w:rPr>
                                    <w:rFonts w:ascii="Cambria Math" w:hAnsi="Cambria Math"/>
                                    <w:sz w:val="21"/>
                                    <w:szCs w:val="21"/>
                                  </w:rPr>
                                  <m:t>-</m:t>
                                </m:r>
                                <m:sSub>
                                  <m:sSubPr>
                                    <m:ctrlPr>
                                      <w:rPr>
                                        <w:rFonts w:ascii="Cambria Math" w:hAnsi="Cambria Math"/>
                                        <w:i/>
                                        <w:sz w:val="21"/>
                                        <w:szCs w:val="21"/>
                                      </w:rPr>
                                    </m:ctrlPr>
                                  </m:sSubPr>
                                  <m:e>
                                    <m:r>
                                      <w:rPr>
                                        <w:rFonts w:ascii="Cambria Math" w:hAnsi="Cambria Math"/>
                                        <w:sz w:val="21"/>
                                        <w:szCs w:val="21"/>
                                      </w:rPr>
                                      <m:t>x</m:t>
                                    </m:r>
                                  </m:e>
                                  <m:sub>
                                    <m:r>
                                      <w:rPr>
                                        <w:rFonts w:ascii="Cambria Math" w:hAnsi="Cambria Math"/>
                                        <w:sz w:val="21"/>
                                        <w:szCs w:val="21"/>
                                      </w:rPr>
                                      <m:t>rl</m:t>
                                    </m:r>
                                  </m:sub>
                                </m:sSub>
                              </m:e>
                              <m:e>
                                <m:sSub>
                                  <m:sSubPr>
                                    <m:ctrlPr>
                                      <w:rPr>
                                        <w:rFonts w:ascii="Cambria Math" w:hAnsi="Cambria Math"/>
                                        <w:i/>
                                        <w:sz w:val="21"/>
                                        <w:szCs w:val="21"/>
                                      </w:rPr>
                                    </m:ctrlPr>
                                  </m:sSubPr>
                                  <m:e>
                                    <m:r>
                                      <w:rPr>
                                        <w:rFonts w:ascii="Cambria Math" w:hAnsi="Cambria Math"/>
                                        <w:sz w:val="21"/>
                                        <w:szCs w:val="21"/>
                                      </w:rPr>
                                      <m:t>y</m:t>
                                    </m:r>
                                  </m:e>
                                  <m:sub>
                                    <m:r>
                                      <w:rPr>
                                        <w:rFonts w:ascii="Cambria Math" w:hAnsi="Cambria Math"/>
                                        <w:sz w:val="21"/>
                                        <w:szCs w:val="21"/>
                                      </w:rPr>
                                      <m:t>C</m:t>
                                    </m:r>
                                  </m:sub>
                                </m:sSub>
                                <m:r>
                                  <w:rPr>
                                    <w:rFonts w:ascii="Cambria Math" w:hAnsi="Cambria Math"/>
                                    <w:sz w:val="21"/>
                                    <w:szCs w:val="21"/>
                                  </w:rPr>
                                  <m:t>-</m:t>
                                </m:r>
                                <m:sSub>
                                  <m:sSubPr>
                                    <m:ctrlPr>
                                      <w:rPr>
                                        <w:rFonts w:ascii="Cambria Math" w:hAnsi="Cambria Math"/>
                                        <w:i/>
                                        <w:sz w:val="21"/>
                                        <w:szCs w:val="21"/>
                                      </w:rPr>
                                    </m:ctrlPr>
                                  </m:sSubPr>
                                  <m:e>
                                    <m:r>
                                      <w:rPr>
                                        <w:rFonts w:ascii="Cambria Math" w:hAnsi="Cambria Math"/>
                                        <w:sz w:val="21"/>
                                        <w:szCs w:val="21"/>
                                      </w:rPr>
                                      <m:t>y</m:t>
                                    </m:r>
                                  </m:e>
                                  <m:sub>
                                    <m:r>
                                      <w:rPr>
                                        <w:rFonts w:ascii="Cambria Math" w:hAnsi="Cambria Math"/>
                                        <w:sz w:val="21"/>
                                        <w:szCs w:val="21"/>
                                      </w:rPr>
                                      <m:t>rl</m:t>
                                    </m:r>
                                  </m:sub>
                                </m:sSub>
                              </m:e>
                            </m:eqArr>
                          </m:e>
                        </m:d>
                      </m:e>
                      <m:e>
                        <m:sSub>
                          <m:sSubPr>
                            <m:ctrlPr>
                              <w:rPr>
                                <w:rFonts w:ascii="Cambria Math" w:hAnsi="Cambria Math"/>
                                <w:i/>
                                <w:sz w:val="21"/>
                                <w:szCs w:val="21"/>
                              </w:rPr>
                            </m:ctrlPr>
                          </m:sSubPr>
                          <m:e>
                            <m:d>
                              <m:dPr>
                                <m:begChr m:val="["/>
                                <m:endChr m:val="]"/>
                                <m:ctrlPr>
                                  <w:rPr>
                                    <w:rFonts w:ascii="Cambria Math" w:hAnsi="Cambria Math"/>
                                    <w:i/>
                                    <w:sz w:val="21"/>
                                    <w:szCs w:val="21"/>
                                  </w:rPr>
                                </m:ctrlPr>
                              </m:dPr>
                              <m:e>
                                <m:sSub>
                                  <m:sSubPr>
                                    <m:ctrlPr>
                                      <w:rPr>
                                        <w:rFonts w:ascii="Cambria Math" w:hAnsi="Cambria Math"/>
                                        <w:i/>
                                        <w:sz w:val="21"/>
                                        <w:szCs w:val="21"/>
                                      </w:rPr>
                                    </m:ctrlPr>
                                  </m:sSubPr>
                                  <m:e>
                                    <m:r>
                                      <w:rPr>
                                        <w:rFonts w:ascii="Cambria Math" w:hAnsi="Cambria Math"/>
                                        <w:sz w:val="21"/>
                                        <w:szCs w:val="21"/>
                                      </w:rPr>
                                      <m:t>CP</m:t>
                                    </m:r>
                                  </m:e>
                                  <m:sub>
                                    <m:r>
                                      <w:rPr>
                                        <w:rFonts w:ascii="Cambria Math" w:hAnsi="Cambria Math"/>
                                        <w:sz w:val="21"/>
                                        <w:szCs w:val="21"/>
                                      </w:rPr>
                                      <m:t>2</m:t>
                                    </m:r>
                                  </m:sub>
                                </m:sSub>
                              </m:e>
                            </m:d>
                          </m:e>
                          <m:sub>
                            <m:r>
                              <w:rPr>
                                <w:rFonts w:ascii="Cambria Math" w:hAnsi="Cambria Math"/>
                                <w:sz w:val="21"/>
                                <w:szCs w:val="21"/>
                              </w:rPr>
                              <m:t>1×1</m:t>
                            </m:r>
                          </m:sub>
                        </m:sSub>
                        <m:r>
                          <w:rPr>
                            <w:rFonts w:ascii="Cambria Math" w:hAnsi="Cambria Math"/>
                            <w:sz w:val="21"/>
                            <w:szCs w:val="21"/>
                          </w:rPr>
                          <m:t xml:space="preserve">&lt;0  or  </m:t>
                        </m:r>
                        <m:sSub>
                          <m:sSubPr>
                            <m:ctrlPr>
                              <w:rPr>
                                <w:rFonts w:ascii="Cambria Math" w:hAnsi="Cambria Math"/>
                                <w:i/>
                                <w:sz w:val="21"/>
                                <w:szCs w:val="21"/>
                              </w:rPr>
                            </m:ctrlPr>
                          </m:sSubPr>
                          <m:e>
                            <m:d>
                              <m:dPr>
                                <m:begChr m:val="["/>
                                <m:endChr m:val="]"/>
                                <m:ctrlPr>
                                  <w:rPr>
                                    <w:rFonts w:ascii="Cambria Math" w:hAnsi="Cambria Math"/>
                                    <w:i/>
                                    <w:sz w:val="21"/>
                                    <w:szCs w:val="21"/>
                                  </w:rPr>
                                </m:ctrlPr>
                              </m:dPr>
                              <m:e>
                                <m:r>
                                  <w:rPr>
                                    <w:rFonts w:ascii="Cambria Math" w:hAnsi="Cambria Math"/>
                                    <w:sz w:val="21"/>
                                    <w:szCs w:val="21"/>
                                  </w:rPr>
                                  <m:t>C</m:t>
                                </m:r>
                                <m:sSub>
                                  <m:sSubPr>
                                    <m:ctrlPr>
                                      <w:rPr>
                                        <w:rFonts w:ascii="Cambria Math" w:hAnsi="Cambria Math"/>
                                        <w:i/>
                                        <w:sz w:val="21"/>
                                        <w:szCs w:val="21"/>
                                      </w:rPr>
                                    </m:ctrlPr>
                                  </m:sSubPr>
                                  <m:e>
                                    <m:r>
                                      <w:rPr>
                                        <w:rFonts w:ascii="Cambria Math" w:hAnsi="Cambria Math"/>
                                        <w:sz w:val="21"/>
                                        <w:szCs w:val="21"/>
                                      </w:rPr>
                                      <m:t>P</m:t>
                                    </m:r>
                                  </m:e>
                                  <m:sub>
                                    <m:r>
                                      <w:rPr>
                                        <w:rFonts w:ascii="Cambria Math" w:hAnsi="Cambria Math"/>
                                        <w:sz w:val="21"/>
                                        <w:szCs w:val="21"/>
                                      </w:rPr>
                                      <m:t>2</m:t>
                                    </m:r>
                                  </m:sub>
                                </m:sSub>
                              </m:e>
                            </m:d>
                          </m:e>
                          <m:sub>
                            <m:r>
                              <w:rPr>
                                <w:rFonts w:ascii="Cambria Math" w:hAnsi="Cambria Math"/>
                                <w:sz w:val="21"/>
                                <w:szCs w:val="21"/>
                              </w:rPr>
                              <m:t>2×1</m:t>
                            </m:r>
                          </m:sub>
                        </m:sSub>
                        <m:r>
                          <w:rPr>
                            <w:rFonts w:ascii="Cambria Math" w:hAnsi="Cambria Math"/>
                            <w:sz w:val="21"/>
                            <w:szCs w:val="21"/>
                          </w:rPr>
                          <m:t xml:space="preserve">&gt;0                     </m:t>
                        </m:r>
                      </m:e>
                    </m:eqArr>
                  </m:e>
                </m:d>
              </m:oMath>
            </m:oMathPara>
          </w:p>
        </w:tc>
        <w:tc>
          <w:tcPr>
            <w:tcW w:w="583" w:type="dxa"/>
            <w:vAlign w:val="center"/>
          </w:tcPr>
          <w:p w14:paraId="71C76F2A" w14:textId="77777777" w:rsidR="00292CB1" w:rsidRPr="00292CB1" w:rsidRDefault="00292CB1" w:rsidP="006B144C">
            <w:pPr>
              <w:pStyle w:val="Maintext"/>
              <w:ind w:firstLine="0"/>
              <w:jc w:val="right"/>
              <w:rPr>
                <w:sz w:val="20"/>
                <w:szCs w:val="20"/>
              </w:rPr>
            </w:pPr>
            <w:r w:rsidRPr="00292CB1">
              <w:rPr>
                <w:sz w:val="20"/>
                <w:szCs w:val="20"/>
              </w:rPr>
              <w:t>(22)</w:t>
            </w:r>
          </w:p>
        </w:tc>
      </w:tr>
    </w:tbl>
    <w:p w14:paraId="2EB28A4F" w14:textId="77777777" w:rsidR="00292CB1" w:rsidRDefault="00292CB1" w:rsidP="00292CB1">
      <w:pPr>
        <w:spacing w:before="120" w:after="120" w:line="240" w:lineRule="auto"/>
        <w:ind w:firstLine="180"/>
        <w:jc w:val="lowKashida"/>
        <w:rPr>
          <w:rFonts w:asciiTheme="majorBidi" w:hAnsiTheme="majorBidi" w:cstheme="majorBidi"/>
        </w:rPr>
      </w:pPr>
      <w:r w:rsidRPr="00292CB1">
        <w:rPr>
          <w:rFonts w:asciiTheme="majorBidi" w:hAnsiTheme="majorBidi" w:cstheme="majorBidi"/>
        </w:rPr>
        <w:t xml:space="preserve">For Multi-Maneuver exit parking, in addition to the local coordinate system </w:t>
      </w:r>
      <m:oMath>
        <m:sSub>
          <m:sSubPr>
            <m:ctrlPr>
              <w:rPr>
                <w:rFonts w:ascii="Cambria Math" w:hAnsi="Cambria Math" w:cstheme="majorBidi"/>
              </w:rPr>
            </m:ctrlPr>
          </m:sSubPr>
          <m:e>
            <m:r>
              <w:rPr>
                <w:rFonts w:ascii="Cambria Math" w:hAnsi="Cambria Math" w:cstheme="majorBidi"/>
              </w:rPr>
              <m:t>O</m:t>
            </m:r>
          </m:e>
          <m:sub>
            <m:r>
              <m:rPr>
                <m:sty m:val="p"/>
              </m:rPr>
              <w:rPr>
                <w:rFonts w:ascii="Cambria Math" w:hAnsi="Cambria Math" w:cstheme="majorBidi"/>
              </w:rPr>
              <m:t>1</m:t>
            </m:r>
          </m:sub>
        </m:sSub>
      </m:oMath>
      <w:r w:rsidRPr="00292CB1">
        <w:rPr>
          <w:rFonts w:asciiTheme="majorBidi" w:hAnsiTheme="majorBidi" w:cstheme="majorBidi"/>
        </w:rPr>
        <w:t xml:space="preserve">, another local coordinate system which is placed at the rear left corner of the vehicle is required. Admissible regions in this local coordinate system, which is called </w:t>
      </w:r>
      <m:oMath>
        <m:sSub>
          <m:sSubPr>
            <m:ctrlPr>
              <w:rPr>
                <w:rFonts w:ascii="Cambria Math" w:hAnsi="Cambria Math" w:cstheme="majorBidi"/>
              </w:rPr>
            </m:ctrlPr>
          </m:sSubPr>
          <m:e>
            <m:r>
              <w:rPr>
                <w:rFonts w:ascii="Cambria Math" w:hAnsi="Cambria Math" w:cstheme="majorBidi"/>
              </w:rPr>
              <m:t>O</m:t>
            </m:r>
          </m:e>
          <m:sub>
            <m:r>
              <m:rPr>
                <m:sty m:val="p"/>
              </m:rPr>
              <w:rPr>
                <w:rFonts w:ascii="Cambria Math" w:hAnsi="Cambria Math" w:cstheme="majorBidi"/>
              </w:rPr>
              <m:t>2</m:t>
            </m:r>
          </m:sub>
        </m:sSub>
      </m:oMath>
      <w:r w:rsidRPr="00292CB1">
        <w:rPr>
          <w:rFonts w:asciiTheme="majorBidi" w:hAnsiTheme="majorBidi" w:cstheme="majorBidi"/>
        </w:rPr>
        <w:t xml:space="preserve">, are the first, second, and third quarters, as shown in Figure 5-b. Therefore, the rear and left edges of the vehicle remain safe. Consequently, all four edges of the vehicle would have no collision with the front and rear obstacles because of constraints </w:t>
      </w:r>
      <m:oMath>
        <m:sSub>
          <m:sSubPr>
            <m:ctrlPr>
              <w:rPr>
                <w:rFonts w:ascii="Cambria Math" w:hAnsi="Cambria Math" w:cstheme="majorBidi"/>
              </w:rPr>
            </m:ctrlPr>
          </m:sSubPr>
          <m:e>
            <m:r>
              <w:rPr>
                <w:rFonts w:ascii="Cambria Math" w:hAnsi="Cambria Math" w:cstheme="majorBidi"/>
              </w:rPr>
              <m:t>CP</m:t>
            </m:r>
          </m:e>
          <m:sub>
            <m:r>
              <m:rPr>
                <m:sty m:val="p"/>
              </m:rPr>
              <w:rPr>
                <w:rFonts w:ascii="Cambria Math" w:hAnsi="Cambria Math" w:cstheme="majorBidi"/>
              </w:rPr>
              <m:t>1</m:t>
            </m:r>
          </m:sub>
        </m:sSub>
      </m:oMath>
      <w:r w:rsidRPr="00292CB1">
        <w:rPr>
          <w:rFonts w:asciiTheme="majorBidi" w:hAnsiTheme="majorBidi" w:cstheme="majorBidi"/>
        </w:rPr>
        <w:t xml:space="preserve"> and </w:t>
      </w:r>
      <m:oMath>
        <m:sSub>
          <m:sSubPr>
            <m:ctrlPr>
              <w:rPr>
                <w:rFonts w:ascii="Cambria Math" w:hAnsi="Cambria Math" w:cstheme="majorBidi"/>
              </w:rPr>
            </m:ctrlPr>
          </m:sSubPr>
          <m:e>
            <m:r>
              <w:rPr>
                <w:rFonts w:ascii="Cambria Math" w:hAnsi="Cambria Math" w:cstheme="majorBidi"/>
              </w:rPr>
              <m:t>CP</m:t>
            </m:r>
          </m:e>
          <m:sub>
            <m:r>
              <m:rPr>
                <m:sty m:val="p"/>
              </m:rPr>
              <w:rPr>
                <w:rFonts w:ascii="Cambria Math" w:hAnsi="Cambria Math" w:cstheme="majorBidi"/>
              </w:rPr>
              <m:t>2</m:t>
            </m:r>
          </m:sub>
        </m:sSub>
      </m:oMath>
      <w:r w:rsidRPr="00292CB1">
        <w:rPr>
          <w:rFonts w:asciiTheme="majorBidi" w:hAnsiTheme="majorBidi" w:cstheme="majorBidi"/>
        </w:rPr>
        <w:t xml:space="preserve"> in (21) and (22), respectively.</w:t>
      </w:r>
    </w:p>
    <w:p w14:paraId="1270CB93" w14:textId="77777777" w:rsidR="00292CB1" w:rsidRDefault="00292CB1" w:rsidP="00292CB1">
      <w:pPr>
        <w:spacing w:before="120" w:after="120" w:line="240" w:lineRule="auto"/>
        <w:jc w:val="lowKashida"/>
        <w:rPr>
          <w:rFonts w:asciiTheme="majorBidi" w:hAnsiTheme="majorBidi" w:cstheme="majorBidi"/>
        </w:rPr>
      </w:pPr>
    </w:p>
    <w:p w14:paraId="0C3E75D6" w14:textId="77777777" w:rsidR="00292CB1" w:rsidRPr="00292CB1" w:rsidRDefault="00292CB1" w:rsidP="00292CB1">
      <w:pPr>
        <w:pStyle w:val="Heading1"/>
        <w:rPr>
          <w:rFonts w:eastAsia="Calibri"/>
          <w:sz w:val="28"/>
          <w:szCs w:val="28"/>
        </w:rPr>
      </w:pPr>
      <w:r>
        <w:t>Control Design</w:t>
      </w:r>
    </w:p>
    <w:p w14:paraId="533B4565" w14:textId="77777777" w:rsidR="00292CB1" w:rsidRDefault="00292CB1" w:rsidP="00292CB1">
      <w:pPr>
        <w:spacing w:before="120" w:after="120" w:line="240" w:lineRule="auto"/>
        <w:ind w:firstLine="180"/>
        <w:jc w:val="lowKashida"/>
        <w:rPr>
          <w:rFonts w:asciiTheme="majorBidi" w:hAnsiTheme="majorBidi" w:cstheme="majorBidi"/>
        </w:rPr>
      </w:pPr>
      <w:r w:rsidRPr="00292CB1">
        <w:rPr>
          <w:rFonts w:asciiTheme="majorBidi" w:hAnsiTheme="majorBidi" w:cstheme="majorBidi"/>
        </w:rPr>
        <w:t xml:space="preserve">The block diagram of the overall </w:t>
      </w:r>
      <w:r>
        <w:rPr>
          <w:rFonts w:asciiTheme="majorBidi" w:hAnsiTheme="majorBidi" w:cstheme="majorBidi"/>
        </w:rPr>
        <w:t xml:space="preserve">system with </w:t>
      </w:r>
      <w:r w:rsidRPr="00292CB1">
        <w:rPr>
          <w:rFonts w:asciiTheme="majorBidi" w:hAnsiTheme="majorBidi" w:cstheme="majorBidi"/>
        </w:rPr>
        <w:t>the optimal discrete-time linear quadratic tracking controller is shown in Figure 6. Assume given the state and output equations of a linear discrete-time system 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3"/>
        <w:gridCol w:w="583"/>
      </w:tblGrid>
      <w:tr w:rsidR="00292CB1" w14:paraId="2111E877" w14:textId="77777777" w:rsidTr="00292CB1">
        <w:tc>
          <w:tcPr>
            <w:tcW w:w="3953" w:type="dxa"/>
            <w:vAlign w:val="center"/>
          </w:tcPr>
          <w:p w14:paraId="23E20571" w14:textId="77777777" w:rsidR="00292CB1" w:rsidRPr="00241F9A" w:rsidRDefault="00000000" w:rsidP="006B144C">
            <w:pPr>
              <w:pStyle w:val="Maintext"/>
              <w:ind w:firstLine="0"/>
            </w:pPr>
            <m:oMathPara>
              <m:oMathParaPr>
                <m:jc m:val="left"/>
              </m:oMathParaPr>
              <m:oMath>
                <m:m>
                  <m:mPr>
                    <m:mcs>
                      <m:mc>
                        <m:mcPr>
                          <m:count m:val="1"/>
                          <m:mcJc m:val="center"/>
                        </m:mcPr>
                      </m:mc>
                    </m:mcs>
                    <m:ctrlPr>
                      <w:rPr>
                        <w:rFonts w:ascii="Cambria Math" w:hAnsi="Cambria Math"/>
                        <w:i/>
                      </w:rPr>
                    </m:ctrlPr>
                  </m:mPr>
                  <m:mr>
                    <m:e>
                      <m:sSub>
                        <m:sSubPr>
                          <m:ctrlPr>
                            <w:rPr>
                              <w:rFonts w:ascii="Cambria Math" w:hAnsi="Cambria Math"/>
                              <w:i/>
                            </w:rPr>
                          </m:ctrlPr>
                        </m:sSubPr>
                        <m:e>
                          <m:acc>
                            <m:accPr>
                              <m:chr m:val="̃"/>
                              <m:ctrlPr>
                                <w:rPr>
                                  <w:rFonts w:ascii="Cambria Math" w:hAnsi="Cambria Math"/>
                                  <w:i/>
                                </w:rPr>
                              </m:ctrlPr>
                            </m:accPr>
                            <m:e>
                              <m:r>
                                <w:rPr>
                                  <w:rFonts w:ascii="Cambria Math" w:hAnsi="Cambria Math"/>
                                </w:rPr>
                                <m:t>x</m:t>
                              </m:r>
                            </m:e>
                          </m:acc>
                        </m:e>
                        <m:sub>
                          <m:r>
                            <w:rPr>
                              <w:rFonts w:ascii="Cambria Math" w:hAnsi="Cambria Math"/>
                            </w:rPr>
                            <m:t>k+1</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k</m:t>
                          </m:r>
                        </m:sub>
                      </m:sSub>
                      <m:sSub>
                        <m:sSubPr>
                          <m:ctrlPr>
                            <w:rPr>
                              <w:rFonts w:ascii="Cambria Math" w:hAnsi="Cambria Math"/>
                              <w:i/>
                            </w:rPr>
                          </m:ctrlPr>
                        </m:sSubPr>
                        <m:e>
                          <m:acc>
                            <m:accPr>
                              <m:chr m:val="̃"/>
                              <m:ctrlPr>
                                <w:rPr>
                                  <w:rFonts w:ascii="Cambria Math" w:hAnsi="Cambria Math"/>
                                  <w:i/>
                                </w:rPr>
                              </m:ctrlPr>
                            </m:accPr>
                            <m:e>
                              <m:r>
                                <w:rPr>
                                  <w:rFonts w:ascii="Cambria Math" w:hAnsi="Cambria Math"/>
                                </w:rPr>
                                <m:t>x</m:t>
                              </m:r>
                            </m:e>
                          </m:acc>
                        </m:e>
                        <m:sub>
                          <m:r>
                            <w:rPr>
                              <w:rFonts w:ascii="Cambria Math" w:hAnsi="Cambria Math"/>
                            </w:rPr>
                            <m:t>k</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k</m:t>
                          </m:r>
                        </m:sub>
                      </m:sSub>
                      <m:sSub>
                        <m:sSubPr>
                          <m:ctrlPr>
                            <w:rPr>
                              <w:rFonts w:ascii="Cambria Math" w:hAnsi="Cambria Math"/>
                              <w:i/>
                            </w:rPr>
                          </m:ctrlPr>
                        </m:sSubPr>
                        <m:e>
                          <m:acc>
                            <m:accPr>
                              <m:chr m:val="̃"/>
                              <m:ctrlPr>
                                <w:rPr>
                                  <w:rFonts w:ascii="Cambria Math" w:hAnsi="Cambria Math"/>
                                  <w:i/>
                                </w:rPr>
                              </m:ctrlPr>
                            </m:accPr>
                            <m:e>
                              <m:r>
                                <w:rPr>
                                  <w:rFonts w:ascii="Cambria Math" w:hAnsi="Cambria Math"/>
                                </w:rPr>
                                <m:t>u</m:t>
                              </m:r>
                            </m:e>
                          </m:acc>
                        </m:e>
                        <m:sub>
                          <m:r>
                            <w:rPr>
                              <w:rFonts w:ascii="Cambria Math" w:hAnsi="Cambria Math"/>
                            </w:rPr>
                            <m:t>k</m:t>
                          </m:r>
                        </m:sub>
                      </m:sSub>
                    </m:e>
                  </m:mr>
                  <m:mr>
                    <m:e>
                      <m:r>
                        <w:rPr>
                          <w:rFonts w:ascii="Cambria Math" w:hAnsi="Cambria Math"/>
                        </w:rPr>
                        <m:t>y=</m:t>
                      </m:r>
                      <m:sSub>
                        <m:sSubPr>
                          <m:ctrlPr>
                            <w:rPr>
                              <w:rFonts w:ascii="Cambria Math" w:hAnsi="Cambria Math"/>
                              <w:i/>
                            </w:rPr>
                          </m:ctrlPr>
                        </m:sSubPr>
                        <m:e>
                          <m:r>
                            <w:rPr>
                              <w:rFonts w:ascii="Cambria Math" w:hAnsi="Cambria Math"/>
                            </w:rPr>
                            <m:t>C</m:t>
                          </m:r>
                        </m:e>
                        <m:sub>
                          <m:r>
                            <w:rPr>
                              <w:rFonts w:ascii="Cambria Math" w:hAnsi="Cambria Math"/>
                            </w:rPr>
                            <m:t>k</m:t>
                          </m:r>
                        </m:sub>
                      </m:sSub>
                      <m:sSub>
                        <m:sSubPr>
                          <m:ctrlPr>
                            <w:rPr>
                              <w:rFonts w:ascii="Cambria Math" w:hAnsi="Cambria Math"/>
                              <w:i/>
                            </w:rPr>
                          </m:ctrlPr>
                        </m:sSubPr>
                        <m:e>
                          <m:acc>
                            <m:accPr>
                              <m:chr m:val="̃"/>
                              <m:ctrlPr>
                                <w:rPr>
                                  <w:rFonts w:ascii="Cambria Math" w:hAnsi="Cambria Math"/>
                                  <w:i/>
                                </w:rPr>
                              </m:ctrlPr>
                            </m:accPr>
                            <m:e>
                              <m:r>
                                <w:rPr>
                                  <w:rFonts w:ascii="Cambria Math" w:hAnsi="Cambria Math"/>
                                </w:rPr>
                                <m:t>x</m:t>
                              </m:r>
                            </m:e>
                          </m:acc>
                        </m:e>
                        <m:sub>
                          <m:r>
                            <w:rPr>
                              <w:rFonts w:ascii="Cambria Math" w:hAnsi="Cambria Math"/>
                            </w:rPr>
                            <m:t>k</m:t>
                          </m:r>
                        </m:sub>
                      </m:sSub>
                      <m:r>
                        <w:rPr>
                          <w:rFonts w:ascii="Cambria Math" w:hAnsi="Cambria Math"/>
                        </w:rPr>
                        <m:t xml:space="preserve">         </m:t>
                      </m:r>
                    </m:e>
                  </m:mr>
                </m:m>
              </m:oMath>
            </m:oMathPara>
          </w:p>
        </w:tc>
        <w:tc>
          <w:tcPr>
            <w:tcW w:w="583" w:type="dxa"/>
            <w:vAlign w:val="center"/>
          </w:tcPr>
          <w:p w14:paraId="30F77A0C" w14:textId="77777777" w:rsidR="00292CB1" w:rsidRDefault="00292CB1" w:rsidP="006B144C">
            <w:pPr>
              <w:pStyle w:val="Maintext"/>
              <w:ind w:firstLine="0"/>
              <w:jc w:val="right"/>
            </w:pPr>
            <w:r>
              <w:t>(23)</w:t>
            </w:r>
          </w:p>
        </w:tc>
      </w:tr>
    </w:tbl>
    <w:p w14:paraId="470FE95C" w14:textId="05984E4A" w:rsidR="00292CB1" w:rsidRDefault="00292CB1" w:rsidP="00292CB1">
      <w:pPr>
        <w:spacing w:before="120" w:after="120" w:line="240" w:lineRule="auto"/>
        <w:ind w:firstLine="180"/>
        <w:jc w:val="lowKashida"/>
        <w:rPr>
          <w:rFonts w:asciiTheme="majorBidi" w:hAnsiTheme="majorBidi" w:cstheme="majorBidi"/>
        </w:rPr>
      </w:pPr>
      <w:r w:rsidRPr="00292CB1">
        <w:rPr>
          <w:rFonts w:asciiTheme="majorBidi" w:hAnsiTheme="majorBidi" w:cstheme="majorBidi"/>
        </w:rPr>
        <w:t>And the corresponding cost function to be minimized is formulated as</w:t>
      </w:r>
      <w:r>
        <w:rPr>
          <w:rFonts w:asciiTheme="majorBidi" w:hAnsiTheme="majorBidi" w:cstheme="majorBidi"/>
        </w:rPr>
        <w:t xml:space="preserve"> in (24)</w:t>
      </w:r>
      <w:r w:rsidR="006222ED" w:rsidRPr="006222ED">
        <w:rPr>
          <w:rFonts w:asciiTheme="majorBidi" w:hAnsiTheme="majorBidi" w:cstheme="majorBidi"/>
          <w:noProof/>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3"/>
        <w:gridCol w:w="583"/>
      </w:tblGrid>
      <w:tr w:rsidR="006B144C" w14:paraId="6F0B4DDD" w14:textId="77777777" w:rsidTr="006B144C">
        <w:tc>
          <w:tcPr>
            <w:tcW w:w="3953" w:type="dxa"/>
            <w:vAlign w:val="center"/>
          </w:tcPr>
          <w:p w14:paraId="487836E1" w14:textId="77777777" w:rsidR="006B144C" w:rsidRPr="00241F9A" w:rsidRDefault="006B144C" w:rsidP="006B144C">
            <w:pPr>
              <w:pStyle w:val="Maintext"/>
              <w:ind w:firstLine="0"/>
              <w:rPr>
                <w:sz w:val="20"/>
                <w:szCs w:val="20"/>
              </w:rPr>
            </w:pPr>
            <m:oMathPara>
              <m:oMathParaPr>
                <m:jc m:val="left"/>
              </m:oMathParaPr>
              <m:oMath>
                <m:r>
                  <w:rPr>
                    <w:rFonts w:ascii="Cambria Math" w:hAnsi="Cambria Math"/>
                    <w:sz w:val="20"/>
                    <w:szCs w:val="20"/>
                  </w:rPr>
                  <m:t>J={</m:t>
                </m:r>
                <m:f>
                  <m:fPr>
                    <m:type m:val="lin"/>
                    <m:ctrlPr>
                      <w:rPr>
                        <w:rFonts w:ascii="Cambria Math" w:hAnsi="Cambria Math"/>
                        <w:i/>
                        <w:sz w:val="20"/>
                        <w:szCs w:val="20"/>
                      </w:rPr>
                    </m:ctrlPr>
                  </m:fPr>
                  <m:num>
                    <m:r>
                      <w:rPr>
                        <w:rFonts w:ascii="Cambria Math" w:hAnsi="Cambria Math"/>
                        <w:sz w:val="20"/>
                        <w:szCs w:val="20"/>
                      </w:rPr>
                      <m:t>1</m:t>
                    </m:r>
                  </m:num>
                  <m:den>
                    <m:r>
                      <w:rPr>
                        <w:rFonts w:ascii="Cambria Math" w:hAnsi="Cambria Math"/>
                        <w:sz w:val="20"/>
                        <w:szCs w:val="20"/>
                      </w:rPr>
                      <m:t>2</m:t>
                    </m:r>
                  </m:den>
                </m:f>
                <m:nary>
                  <m:naryPr>
                    <m:chr m:val="∑"/>
                    <m:limLoc m:val="subSup"/>
                    <m:ctrlPr>
                      <w:rPr>
                        <w:rFonts w:ascii="Cambria Math" w:hAnsi="Cambria Math"/>
                        <w:i/>
                        <w:sz w:val="20"/>
                        <w:szCs w:val="20"/>
                      </w:rPr>
                    </m:ctrlPr>
                  </m:naryPr>
                  <m:sub>
                    <m:sSub>
                      <m:sSubPr>
                        <m:ctrlPr>
                          <w:rPr>
                            <w:rFonts w:ascii="Cambria Math" w:hAnsi="Cambria Math"/>
                            <w:i/>
                            <w:sz w:val="20"/>
                            <w:szCs w:val="20"/>
                          </w:rPr>
                        </m:ctrlPr>
                      </m:sSubPr>
                      <m:e>
                        <m:r>
                          <w:rPr>
                            <w:rFonts w:ascii="Cambria Math" w:hAnsi="Cambria Math"/>
                            <w:sz w:val="20"/>
                            <w:szCs w:val="20"/>
                          </w:rPr>
                          <m:t>k</m:t>
                        </m:r>
                      </m:e>
                      <m:sub>
                        <m:r>
                          <w:rPr>
                            <w:rFonts w:ascii="Cambria Math" w:hAnsi="Cambria Math"/>
                            <w:sz w:val="20"/>
                            <w:szCs w:val="20"/>
                          </w:rPr>
                          <m:t>0</m:t>
                        </m:r>
                      </m:sub>
                    </m:sSub>
                  </m:sub>
                  <m:sup>
                    <m:r>
                      <w:rPr>
                        <w:rFonts w:ascii="Cambria Math" w:hAnsi="Cambria Math"/>
                        <w:sz w:val="20"/>
                        <w:szCs w:val="20"/>
                      </w:rPr>
                      <m:t>kf-1</m:t>
                    </m:r>
                  </m:sup>
                  <m:e>
                    <m:sSubSup>
                      <m:sSubSupPr>
                        <m:ctrlPr>
                          <w:rPr>
                            <w:rFonts w:ascii="Cambria Math" w:hAnsi="Cambria Math"/>
                            <w:i/>
                            <w:sz w:val="20"/>
                            <w:szCs w:val="20"/>
                          </w:rPr>
                        </m:ctrlPr>
                      </m:sSubSupPr>
                      <m:e>
                        <m:d>
                          <m:dPr>
                            <m:begChr m:val="‖"/>
                            <m:endChr m:val="‖"/>
                            <m:ctrlPr>
                              <w:rPr>
                                <w:rFonts w:ascii="Cambria Math" w:hAnsi="Cambria Math"/>
                                <w:i/>
                                <w:sz w:val="20"/>
                                <w:szCs w:val="20"/>
                              </w:rPr>
                            </m:ctrlPr>
                          </m:dPr>
                          <m:e>
                            <m:r>
                              <w:rPr>
                                <w:rFonts w:ascii="Cambria Math" w:hAnsi="Cambria Math"/>
                                <w:sz w:val="20"/>
                                <w:szCs w:val="20"/>
                              </w:rPr>
                              <m:t>C</m:t>
                            </m:r>
                            <m:sSub>
                              <m:sSubPr>
                                <m:ctrlPr>
                                  <w:rPr>
                                    <w:rFonts w:ascii="Cambria Math" w:hAnsi="Cambria Math"/>
                                    <w:i/>
                                    <w:sz w:val="20"/>
                                    <w:szCs w:val="20"/>
                                  </w:rPr>
                                </m:ctrlPr>
                              </m:sSubPr>
                              <m:e>
                                <m:acc>
                                  <m:accPr>
                                    <m:chr m:val="̃"/>
                                    <m:ctrlPr>
                                      <w:rPr>
                                        <w:rFonts w:ascii="Cambria Math" w:hAnsi="Cambria Math"/>
                                        <w:i/>
                                        <w:sz w:val="20"/>
                                        <w:szCs w:val="20"/>
                                      </w:rPr>
                                    </m:ctrlPr>
                                  </m:accPr>
                                  <m:e>
                                    <m:r>
                                      <w:rPr>
                                        <w:rFonts w:ascii="Cambria Math" w:hAnsi="Cambria Math"/>
                                        <w:sz w:val="20"/>
                                        <w:szCs w:val="20"/>
                                      </w:rPr>
                                      <m:t>x</m:t>
                                    </m:r>
                                  </m:e>
                                </m:acc>
                              </m:e>
                              <m:sub>
                                <m:r>
                                  <w:rPr>
                                    <w:rFonts w:ascii="Cambria Math" w:hAnsi="Cambria Math"/>
                                    <w:sz w:val="20"/>
                                    <w:szCs w:val="20"/>
                                  </w:rPr>
                                  <m:t>k</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z</m:t>
                                </m:r>
                              </m:e>
                              <m:sub>
                                <m:r>
                                  <w:rPr>
                                    <w:rFonts w:ascii="Cambria Math" w:hAnsi="Cambria Math"/>
                                    <w:sz w:val="20"/>
                                    <w:szCs w:val="20"/>
                                  </w:rPr>
                                  <m:t>des,k</m:t>
                                </m:r>
                              </m:sub>
                            </m:sSub>
                          </m:e>
                        </m:d>
                      </m:e>
                      <m:sub>
                        <m:sSub>
                          <m:sSubPr>
                            <m:ctrlPr>
                              <w:rPr>
                                <w:rFonts w:ascii="Cambria Math" w:hAnsi="Cambria Math"/>
                                <w:i/>
                                <w:sz w:val="20"/>
                                <w:szCs w:val="20"/>
                              </w:rPr>
                            </m:ctrlPr>
                          </m:sSubPr>
                          <m:e>
                            <m:r>
                              <w:rPr>
                                <w:rFonts w:ascii="Cambria Math" w:hAnsi="Cambria Math"/>
                                <w:sz w:val="20"/>
                                <w:szCs w:val="20"/>
                              </w:rPr>
                              <m:t>Q</m:t>
                            </m:r>
                          </m:e>
                          <m:sub>
                            <m:r>
                              <w:rPr>
                                <w:rFonts w:ascii="Cambria Math" w:hAnsi="Cambria Math"/>
                                <w:sz w:val="20"/>
                                <w:szCs w:val="20"/>
                              </w:rPr>
                              <m:t>k</m:t>
                            </m:r>
                          </m:sub>
                        </m:sSub>
                      </m:sub>
                      <m:sup>
                        <m:r>
                          <w:rPr>
                            <w:rFonts w:ascii="Cambria Math" w:hAnsi="Cambria Math"/>
                            <w:sz w:val="20"/>
                            <w:szCs w:val="20"/>
                          </w:rPr>
                          <m:t>2</m:t>
                        </m:r>
                      </m:sup>
                    </m:sSubSup>
                    <m:r>
                      <w:rPr>
                        <w:rFonts w:ascii="Cambria Math" w:hAnsi="Cambria Math"/>
                        <w:sz w:val="20"/>
                        <w:szCs w:val="20"/>
                      </w:rPr>
                      <m:t>+</m:t>
                    </m:r>
                    <m:sSubSup>
                      <m:sSubSupPr>
                        <m:ctrlPr>
                          <w:rPr>
                            <w:rFonts w:ascii="Cambria Math" w:hAnsi="Cambria Math"/>
                            <w:i/>
                            <w:sz w:val="20"/>
                            <w:szCs w:val="20"/>
                          </w:rPr>
                        </m:ctrlPr>
                      </m:sSubSupPr>
                      <m:e>
                        <m:d>
                          <m:dPr>
                            <m:begChr m:val="‖"/>
                            <m:endChr m:val="‖"/>
                            <m:ctrlPr>
                              <w:rPr>
                                <w:rFonts w:ascii="Cambria Math" w:hAnsi="Cambria Math"/>
                                <w:i/>
                                <w:sz w:val="20"/>
                                <w:szCs w:val="20"/>
                              </w:rPr>
                            </m:ctrlPr>
                          </m:dPr>
                          <m:e>
                            <m:sSub>
                              <m:sSubPr>
                                <m:ctrlPr>
                                  <w:rPr>
                                    <w:rFonts w:ascii="Cambria Math" w:hAnsi="Cambria Math"/>
                                    <w:i/>
                                    <w:sz w:val="20"/>
                                    <w:szCs w:val="20"/>
                                  </w:rPr>
                                </m:ctrlPr>
                              </m:sSubPr>
                              <m:e>
                                <m:acc>
                                  <m:accPr>
                                    <m:chr m:val="̃"/>
                                    <m:ctrlPr>
                                      <w:rPr>
                                        <w:rFonts w:ascii="Cambria Math" w:hAnsi="Cambria Math"/>
                                        <w:i/>
                                        <w:sz w:val="20"/>
                                        <w:szCs w:val="20"/>
                                      </w:rPr>
                                    </m:ctrlPr>
                                  </m:accPr>
                                  <m:e>
                                    <m:r>
                                      <w:rPr>
                                        <w:rFonts w:ascii="Cambria Math" w:hAnsi="Cambria Math"/>
                                        <w:sz w:val="20"/>
                                        <w:szCs w:val="20"/>
                                      </w:rPr>
                                      <m:t>u</m:t>
                                    </m:r>
                                  </m:e>
                                </m:acc>
                              </m:e>
                              <m:sub>
                                <m:r>
                                  <w:rPr>
                                    <w:rFonts w:ascii="Cambria Math" w:hAnsi="Cambria Math"/>
                                    <w:sz w:val="20"/>
                                    <w:szCs w:val="20"/>
                                  </w:rPr>
                                  <m:t>k</m:t>
                                </m:r>
                              </m:sub>
                            </m:sSub>
                          </m:e>
                        </m:d>
                      </m:e>
                      <m:sub>
                        <m:sSub>
                          <m:sSubPr>
                            <m:ctrlPr>
                              <w:rPr>
                                <w:rFonts w:ascii="Cambria Math" w:hAnsi="Cambria Math"/>
                                <w:i/>
                                <w:sz w:val="20"/>
                                <w:szCs w:val="20"/>
                              </w:rPr>
                            </m:ctrlPr>
                          </m:sSubPr>
                          <m:e>
                            <m:r>
                              <w:rPr>
                                <w:rFonts w:ascii="Cambria Math" w:hAnsi="Cambria Math"/>
                                <w:sz w:val="20"/>
                                <w:szCs w:val="20"/>
                              </w:rPr>
                              <m:t>R</m:t>
                            </m:r>
                          </m:e>
                          <m:sub>
                            <m:r>
                              <w:rPr>
                                <w:rFonts w:ascii="Cambria Math" w:hAnsi="Cambria Math"/>
                                <w:sz w:val="20"/>
                                <w:szCs w:val="20"/>
                              </w:rPr>
                              <m:t>k</m:t>
                            </m:r>
                          </m:sub>
                        </m:sSub>
                      </m:sub>
                      <m:sup>
                        <m:r>
                          <w:rPr>
                            <w:rFonts w:ascii="Cambria Math" w:hAnsi="Cambria Math"/>
                            <w:sz w:val="20"/>
                            <w:szCs w:val="20"/>
                          </w:rPr>
                          <m:t>2</m:t>
                        </m:r>
                      </m:sup>
                    </m:sSubSup>
                  </m:e>
                </m:nary>
              </m:oMath>
            </m:oMathPara>
          </w:p>
          <w:p w14:paraId="46DE2204" w14:textId="77777777" w:rsidR="006B144C" w:rsidRPr="00241F9A" w:rsidRDefault="006B144C" w:rsidP="006B144C">
            <w:pPr>
              <w:pStyle w:val="Maintext"/>
              <w:ind w:firstLine="0"/>
              <w:rPr>
                <w:sz w:val="20"/>
                <w:szCs w:val="20"/>
              </w:rPr>
            </w:pPr>
            <m:oMathPara>
              <m:oMathParaPr>
                <m:jc m:val="left"/>
              </m:oMathParaPr>
              <m:oMath>
                <m:r>
                  <w:rPr>
                    <w:rFonts w:ascii="Cambria Math" w:hAnsi="Cambria Math"/>
                    <w:sz w:val="20"/>
                    <w:szCs w:val="20"/>
                  </w:rPr>
                  <m:t xml:space="preserve">      +</m:t>
                </m:r>
                <m:f>
                  <m:fPr>
                    <m:type m:val="lin"/>
                    <m:ctrlPr>
                      <w:rPr>
                        <w:rFonts w:ascii="Cambria Math" w:hAnsi="Cambria Math"/>
                        <w:i/>
                        <w:sz w:val="20"/>
                        <w:szCs w:val="20"/>
                      </w:rPr>
                    </m:ctrlPr>
                  </m:fPr>
                  <m:num>
                    <m:r>
                      <w:rPr>
                        <w:rFonts w:ascii="Cambria Math" w:hAnsi="Cambria Math"/>
                        <w:sz w:val="20"/>
                        <w:szCs w:val="20"/>
                      </w:rPr>
                      <m:t>1</m:t>
                    </m:r>
                  </m:num>
                  <m:den>
                    <m:r>
                      <w:rPr>
                        <w:rFonts w:ascii="Cambria Math" w:hAnsi="Cambria Math"/>
                        <w:sz w:val="20"/>
                        <w:szCs w:val="20"/>
                      </w:rPr>
                      <m:t>2</m:t>
                    </m:r>
                  </m:den>
                </m:f>
                <m:sSubSup>
                  <m:sSubSupPr>
                    <m:ctrlPr>
                      <w:rPr>
                        <w:rFonts w:ascii="Cambria Math" w:hAnsi="Cambria Math"/>
                        <w:i/>
                        <w:sz w:val="20"/>
                        <w:szCs w:val="20"/>
                      </w:rPr>
                    </m:ctrlPr>
                  </m:sSubSupPr>
                  <m:e>
                    <m:d>
                      <m:dPr>
                        <m:begChr m:val="‖"/>
                        <m:endChr m:val="‖"/>
                        <m:ctrlPr>
                          <w:rPr>
                            <w:rFonts w:ascii="Cambria Math" w:hAnsi="Cambria Math"/>
                            <w:i/>
                            <w:sz w:val="20"/>
                            <w:szCs w:val="20"/>
                          </w:rPr>
                        </m:ctrlPr>
                      </m:dPr>
                      <m:e>
                        <m:r>
                          <w:rPr>
                            <w:rFonts w:ascii="Cambria Math" w:hAnsi="Cambria Math"/>
                            <w:sz w:val="20"/>
                            <w:szCs w:val="20"/>
                          </w:rPr>
                          <m:t>C</m:t>
                        </m:r>
                        <m:sSub>
                          <m:sSubPr>
                            <m:ctrlPr>
                              <w:rPr>
                                <w:rFonts w:ascii="Cambria Math" w:hAnsi="Cambria Math"/>
                                <w:i/>
                                <w:sz w:val="20"/>
                                <w:szCs w:val="20"/>
                              </w:rPr>
                            </m:ctrlPr>
                          </m:sSubPr>
                          <m:e>
                            <m:acc>
                              <m:accPr>
                                <m:chr m:val="̃"/>
                                <m:ctrlPr>
                                  <w:rPr>
                                    <w:rFonts w:ascii="Cambria Math" w:hAnsi="Cambria Math"/>
                                    <w:i/>
                                    <w:sz w:val="20"/>
                                    <w:szCs w:val="20"/>
                                  </w:rPr>
                                </m:ctrlPr>
                              </m:accPr>
                              <m:e>
                                <m:r>
                                  <w:rPr>
                                    <w:rFonts w:ascii="Cambria Math" w:hAnsi="Cambria Math"/>
                                    <w:sz w:val="20"/>
                                    <w:szCs w:val="20"/>
                                  </w:rPr>
                                  <m:t>x</m:t>
                                </m:r>
                              </m:e>
                            </m:acc>
                          </m:e>
                          <m:sub>
                            <m:r>
                              <w:rPr>
                                <w:rFonts w:ascii="Cambria Math" w:hAnsi="Cambria Math"/>
                                <w:sz w:val="20"/>
                                <w:szCs w:val="20"/>
                              </w:rPr>
                              <m:t>kf</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z</m:t>
                            </m:r>
                          </m:e>
                          <m:sub>
                            <m:r>
                              <w:rPr>
                                <w:rFonts w:ascii="Cambria Math" w:hAnsi="Cambria Math"/>
                                <w:sz w:val="20"/>
                                <w:szCs w:val="20"/>
                              </w:rPr>
                              <m:t>des,kf</m:t>
                            </m:r>
                          </m:sub>
                        </m:sSub>
                      </m:e>
                    </m:d>
                  </m:e>
                  <m:sub>
                    <m:sSub>
                      <m:sSubPr>
                        <m:ctrlPr>
                          <w:rPr>
                            <w:rFonts w:ascii="Cambria Math" w:hAnsi="Cambria Math"/>
                            <w:i/>
                            <w:sz w:val="20"/>
                            <w:szCs w:val="20"/>
                          </w:rPr>
                        </m:ctrlPr>
                      </m:sSubPr>
                      <m:e>
                        <m:r>
                          <w:rPr>
                            <w:rFonts w:ascii="Cambria Math" w:hAnsi="Cambria Math"/>
                            <w:sz w:val="20"/>
                            <w:szCs w:val="20"/>
                          </w:rPr>
                          <m:t>F</m:t>
                        </m:r>
                      </m:e>
                      <m:sub>
                        <m:r>
                          <w:rPr>
                            <w:rFonts w:ascii="Cambria Math" w:hAnsi="Cambria Math"/>
                            <w:sz w:val="20"/>
                            <w:szCs w:val="20"/>
                          </w:rPr>
                          <m:t>k</m:t>
                        </m:r>
                      </m:sub>
                    </m:sSub>
                  </m:sub>
                  <m:sup>
                    <m:r>
                      <w:rPr>
                        <w:rFonts w:ascii="Cambria Math" w:hAnsi="Cambria Math"/>
                        <w:sz w:val="20"/>
                        <w:szCs w:val="20"/>
                      </w:rPr>
                      <m:t>2</m:t>
                    </m:r>
                  </m:sup>
                </m:sSubSup>
                <m:r>
                  <w:rPr>
                    <w:rFonts w:ascii="Cambria Math" w:hAnsi="Cambria Math"/>
                    <w:sz w:val="20"/>
                    <w:szCs w:val="20"/>
                  </w:rPr>
                  <m:t>}</m:t>
                </m:r>
              </m:oMath>
            </m:oMathPara>
          </w:p>
        </w:tc>
        <w:tc>
          <w:tcPr>
            <w:tcW w:w="583" w:type="dxa"/>
            <w:vAlign w:val="center"/>
          </w:tcPr>
          <w:p w14:paraId="52CBC9D8" w14:textId="77777777" w:rsidR="006B144C" w:rsidRDefault="006B144C" w:rsidP="006B144C">
            <w:pPr>
              <w:pStyle w:val="Maintext"/>
              <w:ind w:firstLine="0"/>
              <w:jc w:val="right"/>
            </w:pPr>
            <w:r>
              <w:t>(24)</w:t>
            </w:r>
          </w:p>
        </w:tc>
      </w:tr>
    </w:tbl>
    <w:p w14:paraId="1FB714CB" w14:textId="3F000D54" w:rsidR="006B144C" w:rsidRDefault="006222ED" w:rsidP="006B144C">
      <w:pPr>
        <w:spacing w:before="120" w:after="120" w:line="240" w:lineRule="auto"/>
        <w:ind w:firstLine="180"/>
        <w:jc w:val="lowKashida"/>
        <w:rPr>
          <w:rFonts w:asciiTheme="majorBidi" w:hAnsiTheme="majorBidi" w:cstheme="majorBidi"/>
        </w:rPr>
      </w:pPr>
      <w:r w:rsidRPr="00A453CE">
        <w:rPr>
          <w:rFonts w:asciiTheme="majorBidi" w:hAnsiTheme="majorBidi" w:cstheme="majorBidi"/>
          <w:noProof/>
        </w:rPr>
        <mc:AlternateContent>
          <mc:Choice Requires="wps">
            <w:drawing>
              <wp:anchor distT="45720" distB="45720" distL="114300" distR="114300" simplePos="0" relativeHeight="251655680" behindDoc="0" locked="0" layoutInCell="1" allowOverlap="1" wp14:anchorId="2F4916C7" wp14:editId="325C5F38">
                <wp:simplePos x="0" y="0"/>
                <wp:positionH relativeFrom="column">
                  <wp:posOffset>2362200</wp:posOffset>
                </wp:positionH>
                <wp:positionV relativeFrom="paragraph">
                  <wp:posOffset>813435</wp:posOffset>
                </wp:positionV>
                <wp:extent cx="495300" cy="295275"/>
                <wp:effectExtent l="0" t="0" r="19050" b="2857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295275"/>
                        </a:xfrm>
                        <a:prstGeom prst="rect">
                          <a:avLst/>
                        </a:prstGeom>
                        <a:solidFill>
                          <a:srgbClr val="FFFFFF"/>
                        </a:solidFill>
                        <a:ln w="9525">
                          <a:solidFill>
                            <a:schemeClr val="bg1"/>
                          </a:solidFill>
                          <a:miter lim="800000"/>
                          <a:headEnd/>
                          <a:tailEnd/>
                        </a:ln>
                      </wps:spPr>
                      <wps:txbx>
                        <w:txbxContent>
                          <w:p w14:paraId="3CE82B0D" w14:textId="17EAC9D0" w:rsidR="006222ED" w:rsidRPr="006222ED" w:rsidRDefault="005549BB" w:rsidP="006222ED">
                            <w:r>
                              <w:t>4068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4916C7" id="_x0000_s1030" type="#_x0000_t202" style="position:absolute;left:0;text-align:left;margin-left:186pt;margin-top:64.05pt;width:39pt;height:23.25pt;z-index:251655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" strokecolor="white [3212]">
                <v:textbox>
                  <w:txbxContent>
                    <w:p w14:paraId="3CE82B0D" w14:textId="17EAC9D0" w:rsidR="006222ED" w:rsidRPr="006222ED" w:rsidRDefault="005549BB" w:rsidP="006222ED">
                      <w:r>
                        <w:t>4068</w:t>
                      </w:r>
                    </w:p>
                  </w:txbxContent>
                </v:textbox>
                <w10:wrap type="square"/>
              </v:shape>
            </w:pict>
          </mc:Fallback>
        </mc:AlternateContent>
      </w:r>
      <w:r w:rsidR="006B144C" w:rsidRPr="00292CB1">
        <w:rPr>
          <w:rFonts w:asciiTheme="majorBidi" w:hAnsiTheme="majorBidi" w:cstheme="majorBidi"/>
        </w:rPr>
        <w:t>Where</w:t>
      </w:r>
      <w:r w:rsidR="006B144C">
        <w:rPr>
          <w:rFonts w:asciiTheme="majorBidi" w:hAnsiTheme="majorBidi" w:cstheme="majorBidi"/>
        </w:rPr>
        <w:t xml:space="preserve"> t</w:t>
      </w:r>
      <w:r w:rsidR="006B144C" w:rsidRPr="00292CB1">
        <w:rPr>
          <w:rFonts w:asciiTheme="majorBidi" w:hAnsiTheme="majorBidi" w:cstheme="majorBidi"/>
        </w:rPr>
        <w:t xml:space="preserve">he expression </w:t>
      </w:r>
      <m:oMath>
        <m:sSubSup>
          <m:sSubSupPr>
            <m:ctrlPr>
              <w:rPr>
                <w:rFonts w:ascii="Cambria Math" w:hAnsi="Cambria Math" w:cstheme="majorBidi"/>
              </w:rPr>
            </m:ctrlPr>
          </m:sSubSupPr>
          <m:e>
            <m:d>
              <m:dPr>
                <m:begChr m:val="‖"/>
                <m:endChr m:val="‖"/>
                <m:ctrlPr>
                  <w:rPr>
                    <w:rFonts w:ascii="Cambria Math" w:hAnsi="Cambria Math" w:cstheme="majorBidi"/>
                  </w:rPr>
                </m:ctrlPr>
              </m:dPr>
              <m:e>
                <m:sSub>
                  <m:sSubPr>
                    <m:ctrlPr>
                      <w:rPr>
                        <w:rFonts w:ascii="Cambria Math" w:hAnsi="Cambria Math" w:cstheme="majorBidi"/>
                      </w:rPr>
                    </m:ctrlPr>
                  </m:sSubPr>
                  <m:e>
                    <m:r>
                      <w:rPr>
                        <w:rFonts w:ascii="Cambria Math" w:hAnsi="Cambria Math" w:cstheme="majorBidi"/>
                      </w:rPr>
                      <m:t>u</m:t>
                    </m:r>
                  </m:e>
                  <m:sub>
                    <m:r>
                      <w:rPr>
                        <w:rFonts w:ascii="Cambria Math" w:hAnsi="Cambria Math" w:cstheme="majorBidi"/>
                      </w:rPr>
                      <m:t>k</m:t>
                    </m:r>
                  </m:sub>
                </m:sSub>
              </m:e>
            </m:d>
          </m:e>
          <m:sub>
            <m:sSub>
              <m:sSubPr>
                <m:ctrlPr>
                  <w:rPr>
                    <w:rFonts w:ascii="Cambria Math" w:hAnsi="Cambria Math" w:cstheme="majorBidi"/>
                  </w:rPr>
                </m:ctrlPr>
              </m:sSubPr>
              <m:e>
                <m:r>
                  <w:rPr>
                    <w:rFonts w:ascii="Cambria Math" w:hAnsi="Cambria Math" w:cstheme="majorBidi"/>
                  </w:rPr>
                  <m:t>R</m:t>
                </m:r>
              </m:e>
              <m:sub>
                <m:r>
                  <w:rPr>
                    <w:rFonts w:ascii="Cambria Math" w:hAnsi="Cambria Math" w:cstheme="majorBidi"/>
                  </w:rPr>
                  <m:t>k</m:t>
                </m:r>
              </m:sub>
            </m:sSub>
          </m:sub>
          <m:sup>
            <m:r>
              <m:rPr>
                <m:sty m:val="p"/>
              </m:rPr>
              <w:rPr>
                <w:rFonts w:ascii="Cambria Math" w:hAnsi="Cambria Math" w:cstheme="majorBidi"/>
              </w:rPr>
              <m:t>2</m:t>
            </m:r>
          </m:sup>
        </m:sSubSup>
      </m:oMath>
      <w:r w:rsidR="006B144C">
        <w:rPr>
          <w:rFonts w:asciiTheme="majorBidi" w:hAnsiTheme="majorBidi" w:cstheme="majorBidi"/>
        </w:rPr>
        <w:t xml:space="preserve"> of the input</w:t>
      </w:r>
      <w:r w:rsidR="006B144C" w:rsidRPr="00292CB1">
        <w:rPr>
          <w:rFonts w:asciiTheme="majorBidi" w:hAnsiTheme="majorBidi" w:cstheme="majorBidi"/>
        </w:rPr>
        <w:t xml:space="preserve">s is equal to </w:t>
      </w:r>
      <m:oMath>
        <m:sSubSup>
          <m:sSubSupPr>
            <m:ctrlPr>
              <w:rPr>
                <w:rFonts w:ascii="Cambria Math" w:hAnsi="Cambria Math" w:cstheme="majorBidi"/>
              </w:rPr>
            </m:ctrlPr>
          </m:sSubSupPr>
          <m:e>
            <m:r>
              <w:rPr>
                <w:rFonts w:ascii="Cambria Math" w:hAnsi="Cambria Math" w:cstheme="majorBidi"/>
              </w:rPr>
              <m:t>u</m:t>
            </m:r>
          </m:e>
          <m:sub>
            <m:r>
              <w:rPr>
                <w:rFonts w:ascii="Cambria Math" w:hAnsi="Cambria Math" w:cstheme="majorBidi"/>
              </w:rPr>
              <m:t>k</m:t>
            </m:r>
          </m:sub>
          <m:sup>
            <m:r>
              <w:rPr>
                <w:rFonts w:ascii="Cambria Math" w:hAnsi="Cambria Math" w:cstheme="majorBidi"/>
              </w:rPr>
              <m:t>T</m:t>
            </m:r>
          </m:sup>
        </m:sSubSup>
        <m:sSub>
          <m:sSubPr>
            <m:ctrlPr>
              <w:rPr>
                <w:rFonts w:ascii="Cambria Math" w:hAnsi="Cambria Math" w:cstheme="majorBidi"/>
              </w:rPr>
            </m:ctrlPr>
          </m:sSubPr>
          <m:e>
            <m:r>
              <w:rPr>
                <w:rFonts w:ascii="Cambria Math" w:hAnsi="Cambria Math" w:cstheme="majorBidi"/>
              </w:rPr>
              <m:t>R</m:t>
            </m:r>
          </m:e>
          <m:sub>
            <m:r>
              <w:rPr>
                <w:rFonts w:ascii="Cambria Math" w:hAnsi="Cambria Math" w:cstheme="majorBidi"/>
              </w:rPr>
              <m:t>k</m:t>
            </m:r>
          </m:sub>
        </m:sSub>
        <m:sSub>
          <m:sSubPr>
            <m:ctrlPr>
              <w:rPr>
                <w:rFonts w:ascii="Cambria Math" w:hAnsi="Cambria Math" w:cstheme="majorBidi"/>
              </w:rPr>
            </m:ctrlPr>
          </m:sSubPr>
          <m:e>
            <m:r>
              <w:rPr>
                <w:rFonts w:ascii="Cambria Math" w:hAnsi="Cambria Math" w:cstheme="majorBidi"/>
              </w:rPr>
              <m:t>u</m:t>
            </m:r>
          </m:e>
          <m:sub>
            <m:r>
              <w:rPr>
                <w:rFonts w:ascii="Cambria Math" w:hAnsi="Cambria Math" w:cstheme="majorBidi"/>
              </w:rPr>
              <m:t>k</m:t>
            </m:r>
          </m:sub>
        </m:sSub>
      </m:oMath>
      <w:r w:rsidR="006B144C">
        <w:rPr>
          <w:rFonts w:asciiTheme="majorBidi" w:hAnsiTheme="majorBidi" w:cstheme="majorBidi"/>
        </w:rPr>
        <w:t xml:space="preserve">, and </w:t>
      </w:r>
      <m:oMath>
        <m:sSub>
          <m:sSubPr>
            <m:ctrlPr>
              <w:rPr>
                <w:rFonts w:ascii="Cambria Math" w:hAnsi="Cambria Math" w:cstheme="majorBidi"/>
              </w:rPr>
            </m:ctrlPr>
          </m:sSubPr>
          <m:e>
            <m:r>
              <w:rPr>
                <w:rFonts w:ascii="Cambria Math" w:hAnsi="Cambria Math" w:cstheme="majorBidi"/>
              </w:rPr>
              <m:t>F</m:t>
            </m:r>
          </m:e>
          <m:sub>
            <m:r>
              <w:rPr>
                <w:rFonts w:ascii="Cambria Math" w:hAnsi="Cambria Math" w:cstheme="majorBidi"/>
              </w:rPr>
              <m:t>k</m:t>
            </m:r>
          </m:sub>
        </m:sSub>
      </m:oMath>
      <w:r w:rsidR="006B144C" w:rsidRPr="00292CB1">
        <w:rPr>
          <w:rFonts w:asciiTheme="majorBidi" w:hAnsiTheme="majorBidi" w:cstheme="majorBidi"/>
        </w:rPr>
        <w:t xml:space="preserve"> and </w:t>
      </w:r>
      <m:oMath>
        <m:sSub>
          <m:sSubPr>
            <m:ctrlPr>
              <w:rPr>
                <w:rFonts w:ascii="Cambria Math" w:hAnsi="Cambria Math" w:cstheme="majorBidi"/>
              </w:rPr>
            </m:ctrlPr>
          </m:sSubPr>
          <m:e>
            <m:r>
              <w:rPr>
                <w:rFonts w:ascii="Cambria Math" w:hAnsi="Cambria Math" w:cstheme="majorBidi"/>
              </w:rPr>
              <m:t>Q</m:t>
            </m:r>
          </m:e>
          <m:sub>
            <m:r>
              <w:rPr>
                <w:rFonts w:ascii="Cambria Math" w:hAnsi="Cambria Math" w:cstheme="majorBidi"/>
              </w:rPr>
              <m:t>k</m:t>
            </m:r>
          </m:sub>
        </m:sSub>
      </m:oMath>
      <w:r w:rsidR="006B144C">
        <w:rPr>
          <w:rFonts w:asciiTheme="majorBidi" w:hAnsiTheme="majorBidi" w:cstheme="majorBidi"/>
        </w:rPr>
        <w:t xml:space="preserve"> denote two 3×3</w:t>
      </w:r>
      <w:r w:rsidR="006B144C" w:rsidRPr="00292CB1">
        <w:rPr>
          <w:rFonts w:asciiTheme="majorBidi" w:hAnsiTheme="majorBidi" w:cstheme="majorBidi"/>
        </w:rPr>
        <w:t xml:space="preserve"> </w:t>
      </w:r>
    </w:p>
    <w:p w14:paraId="4DA56CD0" w14:textId="77777777" w:rsidR="00292CB1" w:rsidRDefault="00292CB1" w:rsidP="00292CB1">
      <w:pPr>
        <w:spacing w:before="120" w:after="120" w:line="240" w:lineRule="auto"/>
        <w:ind w:firstLine="180"/>
        <w:jc w:val="lowKashida"/>
        <w:rPr>
          <w:rFonts w:asciiTheme="majorBidi" w:hAnsiTheme="majorBidi" w:cstheme="majorBidi"/>
        </w:rPr>
        <w:sectPr w:rsidR="00292CB1" w:rsidSect="00292CB1">
          <w:type w:val="continuous"/>
          <w:pgSz w:w="12240" w:h="15840"/>
          <w:pgMar w:top="1440" w:right="1440" w:bottom="1440" w:left="1440" w:header="720" w:footer="720" w:gutter="0"/>
          <w:cols w:num="2" w:space="720"/>
          <w:docGrid w:linePitch="360"/>
        </w:sect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2"/>
      </w:tblGrid>
      <w:tr w:rsidR="00292CB1" w14:paraId="07765E3E" w14:textId="77777777" w:rsidTr="00292CB1">
        <w:trPr>
          <w:jc w:val="center"/>
        </w:trPr>
        <w:tc>
          <w:tcPr>
            <w:tcW w:w="9132" w:type="dxa"/>
          </w:tcPr>
          <w:p w14:paraId="5E4C42D3" w14:textId="77777777" w:rsidR="00292CB1" w:rsidRDefault="00292CB1" w:rsidP="006B144C">
            <w:pPr>
              <w:autoSpaceDE w:val="0"/>
              <w:autoSpaceDN w:val="0"/>
              <w:adjustRightInd w:val="0"/>
              <w:spacing w:before="120" w:after="120"/>
              <w:jc w:val="center"/>
              <w:rPr>
                <w:rFonts w:ascii="Times New Roman" w:hAnsi="Times New Roman" w:cs="Times New Roman"/>
                <w:color w:val="000000"/>
                <w:sz w:val="20"/>
                <w:szCs w:val="20"/>
              </w:rPr>
            </w:pPr>
            <w:r>
              <w:rPr>
                <w:sz w:val="16"/>
                <w:szCs w:val="16"/>
              </w:rPr>
              <w:object w:dxaOrig="7610" w:dyaOrig="2810" w14:anchorId="1B77D073">
                <v:shape id="_x0000_i1029" type="#_x0000_t75" style="width:310.5pt;height:114.75pt" o:ole="">
                  <v:imagedata r:id="rId24" o:title=""/>
                </v:shape>
                <o:OLEObject Type="Embed" ProgID="Visio.Drawing.15" ShapeID="_x0000_i1029" DrawAspect="Content" ObjectID="_1742545900" r:id="rId25"/>
              </w:object>
            </w:r>
          </w:p>
          <w:p w14:paraId="2EAC7BA2" w14:textId="77777777" w:rsidR="00292CB1" w:rsidRPr="00292CB1" w:rsidRDefault="00292CB1" w:rsidP="006B144C">
            <w:pPr>
              <w:autoSpaceDE w:val="0"/>
              <w:autoSpaceDN w:val="0"/>
              <w:adjustRightInd w:val="0"/>
              <w:spacing w:before="120" w:after="120"/>
              <w:jc w:val="center"/>
              <w:rPr>
                <w:rFonts w:ascii="Times New Roman" w:hAnsi="Times New Roman" w:cs="Times New Roman"/>
                <w:color w:val="000000"/>
                <w:sz w:val="16"/>
                <w:szCs w:val="16"/>
              </w:rPr>
            </w:pPr>
            <w:r w:rsidRPr="00292CB1">
              <w:rPr>
                <w:rFonts w:ascii="Times New Roman" w:hAnsi="Times New Roman" w:cs="Times New Roman"/>
                <w:color w:val="000000"/>
                <w:sz w:val="16"/>
                <w:szCs w:val="16"/>
              </w:rPr>
              <w:t>(a)</w:t>
            </w:r>
          </w:p>
          <w:p w14:paraId="2A0FCDAB" w14:textId="77777777" w:rsidR="00292CB1" w:rsidRDefault="00292CB1" w:rsidP="006B144C">
            <w:pPr>
              <w:autoSpaceDE w:val="0"/>
              <w:autoSpaceDN w:val="0"/>
              <w:adjustRightInd w:val="0"/>
              <w:spacing w:before="120" w:after="120"/>
              <w:jc w:val="center"/>
              <w:rPr>
                <w:rFonts w:ascii="Times New Roman" w:hAnsi="Times New Roman" w:cs="Times New Roman"/>
                <w:color w:val="000000"/>
                <w:sz w:val="20"/>
                <w:szCs w:val="20"/>
              </w:rPr>
            </w:pPr>
            <w:r>
              <w:rPr>
                <w:sz w:val="16"/>
                <w:szCs w:val="16"/>
              </w:rPr>
              <w:object w:dxaOrig="7610" w:dyaOrig="2981" w14:anchorId="5E848BFD">
                <v:shape id="_x0000_i1030" type="#_x0000_t75" style="width:312pt;height:122.25pt" o:ole="">
                  <v:imagedata r:id="rId26" o:title=""/>
                </v:shape>
                <o:OLEObject Type="Embed" ProgID="Visio.Drawing.15" ShapeID="_x0000_i1030" DrawAspect="Content" ObjectID="_1742545901" r:id="rId27"/>
              </w:object>
            </w:r>
          </w:p>
          <w:p w14:paraId="3B51EE77" w14:textId="77777777" w:rsidR="00292CB1" w:rsidRPr="00292CB1" w:rsidRDefault="00292CB1" w:rsidP="006B144C">
            <w:pPr>
              <w:autoSpaceDE w:val="0"/>
              <w:autoSpaceDN w:val="0"/>
              <w:adjustRightInd w:val="0"/>
              <w:spacing w:before="120" w:after="120"/>
              <w:jc w:val="center"/>
              <w:rPr>
                <w:rFonts w:ascii="Times New Roman" w:hAnsi="Times New Roman" w:cs="Times New Roman"/>
                <w:color w:val="000000"/>
                <w:sz w:val="16"/>
                <w:szCs w:val="16"/>
              </w:rPr>
            </w:pPr>
            <w:r w:rsidRPr="00292CB1">
              <w:rPr>
                <w:rFonts w:ascii="Times New Roman" w:hAnsi="Times New Roman" w:cs="Times New Roman"/>
                <w:color w:val="000000"/>
                <w:sz w:val="16"/>
                <w:szCs w:val="16"/>
              </w:rPr>
              <w:t>(b)</w:t>
            </w:r>
          </w:p>
          <w:p w14:paraId="513620CC" w14:textId="77777777" w:rsidR="00292CB1" w:rsidRDefault="00292CB1" w:rsidP="006B144C">
            <w:pPr>
              <w:autoSpaceDE w:val="0"/>
              <w:autoSpaceDN w:val="0"/>
              <w:adjustRightInd w:val="0"/>
              <w:spacing w:before="120" w:after="120"/>
              <w:jc w:val="center"/>
              <w:rPr>
                <w:rFonts w:ascii="Times New Roman" w:hAnsi="Times New Roman" w:cs="Times New Roman"/>
                <w:color w:val="000000"/>
                <w:sz w:val="20"/>
                <w:szCs w:val="20"/>
              </w:rPr>
            </w:pPr>
            <w:r>
              <w:rPr>
                <w:sz w:val="16"/>
                <w:szCs w:val="16"/>
              </w:rPr>
              <w:object w:dxaOrig="7610" w:dyaOrig="2571" w14:anchorId="1DFB5C4D">
                <v:shape id="_x0000_i1031" type="#_x0000_t75" style="width:309.75pt;height:104.25pt" o:ole="">
                  <v:imagedata r:id="rId28" o:title=""/>
                </v:shape>
                <o:OLEObject Type="Embed" ProgID="Visio.Drawing.15" ShapeID="_x0000_i1031" DrawAspect="Content" ObjectID="_1742545902" r:id="rId29"/>
              </w:object>
            </w:r>
          </w:p>
          <w:p w14:paraId="24951C96" w14:textId="77777777" w:rsidR="00292CB1" w:rsidRPr="00542B4D" w:rsidRDefault="00292CB1" w:rsidP="006B144C">
            <w:pPr>
              <w:autoSpaceDE w:val="0"/>
              <w:autoSpaceDN w:val="0"/>
              <w:adjustRightInd w:val="0"/>
              <w:spacing w:before="120" w:after="120"/>
              <w:jc w:val="center"/>
              <w:rPr>
                <w:rFonts w:ascii="Times New Roman" w:hAnsi="Times New Roman" w:cs="Times New Roman"/>
                <w:color w:val="000000"/>
                <w:sz w:val="20"/>
                <w:szCs w:val="20"/>
              </w:rPr>
            </w:pPr>
            <w:r w:rsidRPr="00292CB1">
              <w:rPr>
                <w:rFonts w:ascii="Times New Roman" w:hAnsi="Times New Roman" w:cs="Times New Roman"/>
                <w:color w:val="000000"/>
                <w:sz w:val="16"/>
                <w:szCs w:val="16"/>
              </w:rPr>
              <w:t>(c)</w:t>
            </w:r>
          </w:p>
        </w:tc>
      </w:tr>
      <w:tr w:rsidR="00292CB1" w14:paraId="17E2DC5D" w14:textId="77777777" w:rsidTr="00292CB1">
        <w:trPr>
          <w:jc w:val="center"/>
        </w:trPr>
        <w:tc>
          <w:tcPr>
            <w:tcW w:w="9132" w:type="dxa"/>
          </w:tcPr>
          <w:p w14:paraId="630A2964" w14:textId="03AA6402" w:rsidR="00292CB1" w:rsidRPr="00705F61" w:rsidRDefault="00292CB1" w:rsidP="00292CB1">
            <w:pPr>
              <w:pStyle w:val="Figures"/>
              <w:rPr>
                <w:b w:val="0"/>
                <w:bCs w:val="0"/>
              </w:rPr>
            </w:pPr>
            <w:r w:rsidRPr="0019065E">
              <w:t>Fig</w:t>
            </w:r>
            <w:r>
              <w:t xml:space="preserve">ure 5: </w:t>
            </w:r>
            <w:r w:rsidRPr="00241F9A">
              <w:rPr>
                <w:b w:val="0"/>
                <w:bCs w:val="0"/>
              </w:rPr>
              <w:t xml:space="preserve">Motion restrictions of the vehicle in </w:t>
            </w:r>
            <w:proofErr w:type="gramStart"/>
            <w:r w:rsidRPr="00241F9A">
              <w:rPr>
                <w:b w:val="0"/>
                <w:bCs w:val="0"/>
              </w:rPr>
              <w:t>Multi-Maneuver</w:t>
            </w:r>
            <w:proofErr w:type="gramEnd"/>
            <w:r w:rsidRPr="00241F9A">
              <w:rPr>
                <w:b w:val="0"/>
                <w:bCs w:val="0"/>
              </w:rPr>
              <w:t xml:space="preserve"> exit parking scenarios. (a), (b), and (c) illustrate the constraints (20-a), (20-</w:t>
            </w:r>
            <w:r>
              <w:rPr>
                <w:b w:val="0"/>
                <w:bCs w:val="0"/>
              </w:rPr>
              <w:t>b), and (20-c), respectively</w:t>
            </w:r>
            <w:r w:rsidRPr="00241F9A">
              <w:rPr>
                <w:b w:val="0"/>
                <w:bCs w:val="0"/>
              </w:rPr>
              <w:t>.</w:t>
            </w:r>
            <w:r w:rsidR="006222ED" w:rsidRPr="00A453CE">
              <w:rPr>
                <w:noProof/>
              </w:rPr>
              <w:t xml:space="preserve"> </w:t>
            </w:r>
          </w:p>
        </w:tc>
      </w:tr>
    </w:tbl>
    <w:p w14:paraId="752C9900" w14:textId="3537463D" w:rsidR="00292CB1" w:rsidRDefault="00292CB1" w:rsidP="00292CB1">
      <w:pPr>
        <w:spacing w:before="120" w:after="120" w:line="240" w:lineRule="auto"/>
        <w:jc w:val="center"/>
        <w:rPr>
          <w:rFonts w:asciiTheme="majorBidi" w:hAnsiTheme="majorBidi" w:cstheme="majorBidi"/>
        </w:rPr>
      </w:pPr>
      <w:r>
        <w:rPr>
          <w:sz w:val="16"/>
          <w:szCs w:val="16"/>
        </w:rPr>
        <w:object w:dxaOrig="10651" w:dyaOrig="3450" w14:anchorId="4F10C552">
          <v:shape id="_x0000_i1032" type="#_x0000_t75" style="width:467.25pt;height:151.5pt" o:ole="">
            <v:imagedata r:id="rId30" o:title=""/>
          </v:shape>
          <o:OLEObject Type="Embed" ProgID="Visio.Drawing.15" ShapeID="_x0000_i1032" DrawAspect="Content" ObjectID="_1742545903" r:id="rId31"/>
        </w:object>
      </w:r>
    </w:p>
    <w:p w14:paraId="4AF67E33" w14:textId="3ACB5122" w:rsidR="00292CB1" w:rsidRPr="00292CB1" w:rsidRDefault="006222ED" w:rsidP="00292CB1">
      <w:pPr>
        <w:spacing w:before="120" w:after="120" w:line="240" w:lineRule="auto"/>
        <w:jc w:val="center"/>
        <w:rPr>
          <w:rFonts w:asciiTheme="majorBidi" w:hAnsiTheme="majorBidi" w:cstheme="majorBidi"/>
          <w:sz w:val="20"/>
          <w:szCs w:val="20"/>
        </w:rPr>
      </w:pPr>
      <w:r w:rsidRPr="00A453CE">
        <w:rPr>
          <w:rFonts w:asciiTheme="majorBidi" w:hAnsiTheme="majorBidi" w:cstheme="majorBidi"/>
          <w:noProof/>
        </w:rPr>
        <mc:AlternateContent>
          <mc:Choice Requires="wps">
            <w:drawing>
              <wp:anchor distT="45720" distB="45720" distL="114300" distR="114300" simplePos="0" relativeHeight="251659776" behindDoc="0" locked="0" layoutInCell="1" allowOverlap="1" wp14:anchorId="1EC3F7A2" wp14:editId="12806FC6">
                <wp:simplePos x="0" y="0"/>
                <wp:positionH relativeFrom="column">
                  <wp:posOffset>-3810</wp:posOffset>
                </wp:positionH>
                <wp:positionV relativeFrom="paragraph">
                  <wp:posOffset>582295</wp:posOffset>
                </wp:positionV>
                <wp:extent cx="495300" cy="295275"/>
                <wp:effectExtent l="0" t="0" r="19050" b="2857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295275"/>
                        </a:xfrm>
                        <a:prstGeom prst="rect">
                          <a:avLst/>
                        </a:prstGeom>
                        <a:solidFill>
                          <a:srgbClr val="FFFFFF"/>
                        </a:solidFill>
                        <a:ln w="9525">
                          <a:solidFill>
                            <a:schemeClr val="bg1"/>
                          </a:solidFill>
                          <a:miter lim="800000"/>
                          <a:headEnd/>
                          <a:tailEnd/>
                        </a:ln>
                      </wps:spPr>
                      <wps:txbx>
                        <w:txbxContent>
                          <w:p w14:paraId="30F265E2" w14:textId="32D07864" w:rsidR="006222ED" w:rsidRPr="006222ED" w:rsidRDefault="005549BB" w:rsidP="006222ED">
                            <w:r>
                              <w:t>4069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C3F7A2" id="_x0000_s1031" type="#_x0000_t202" style="position:absolute;left:0;text-align:left;margin-left:-.3pt;margin-top:45.85pt;width:39pt;height:23.25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" strokecolor="white [3212]">
                <v:textbox>
                  <w:txbxContent>
                    <w:p w14:paraId="30F265E2" w14:textId="32D07864" w:rsidR="006222ED" w:rsidRPr="006222ED" w:rsidRDefault="005549BB" w:rsidP="006222ED">
                      <w:r>
                        <w:t>4069</w:t>
                      </w:r>
                    </w:p>
                  </w:txbxContent>
                </v:textbox>
                <w10:wrap type="square"/>
              </v:shape>
            </w:pict>
          </mc:Fallback>
        </mc:AlternateContent>
      </w:r>
      <w:r w:rsidR="00292CB1" w:rsidRPr="00292CB1">
        <w:rPr>
          <w:rFonts w:asciiTheme="majorBidi" w:hAnsiTheme="majorBidi" w:cstheme="majorBidi"/>
          <w:b/>
          <w:bCs/>
          <w:sz w:val="20"/>
          <w:szCs w:val="20"/>
        </w:rPr>
        <w:t>Figure 6:</w:t>
      </w:r>
      <w:r w:rsidR="00292CB1" w:rsidRPr="00292CB1">
        <w:rPr>
          <w:rFonts w:asciiTheme="majorBidi" w:hAnsiTheme="majorBidi" w:cstheme="majorBidi"/>
          <w:sz w:val="20"/>
          <w:szCs w:val="20"/>
        </w:rPr>
        <w:t xml:space="preserve"> Block diagram of the overall control system, including path planning block and optimal discrete-time linear quadratic tracking (dLQT).</w:t>
      </w:r>
    </w:p>
    <w:p w14:paraId="6D544543" w14:textId="77777777" w:rsidR="00292CB1" w:rsidRDefault="00292CB1" w:rsidP="00292CB1">
      <w:pPr>
        <w:spacing w:before="120" w:after="120" w:line="240" w:lineRule="auto"/>
        <w:ind w:firstLine="180"/>
        <w:jc w:val="lowKashida"/>
        <w:rPr>
          <w:rFonts w:asciiTheme="majorBidi" w:hAnsiTheme="majorBidi" w:cstheme="majorBidi"/>
        </w:rPr>
        <w:sectPr w:rsidR="00292CB1" w:rsidSect="00292CB1">
          <w:type w:val="continuous"/>
          <w:pgSz w:w="12240" w:h="15840"/>
          <w:pgMar w:top="1440" w:right="1440" w:bottom="1440" w:left="1440" w:header="720" w:footer="720" w:gutter="0"/>
          <w:cols w:space="720"/>
          <w:docGrid w:linePitch="360"/>
        </w:sectPr>
      </w:pPr>
    </w:p>
    <w:p w14:paraId="54F21A44" w14:textId="7097F72A" w:rsidR="00292CB1" w:rsidRDefault="00292CB1" w:rsidP="006B144C">
      <w:pPr>
        <w:spacing w:before="120" w:after="120" w:line="240" w:lineRule="auto"/>
        <w:jc w:val="lowKashida"/>
        <w:rPr>
          <w:rFonts w:asciiTheme="majorBidi" w:hAnsiTheme="majorBidi" w:cstheme="majorBidi"/>
        </w:rPr>
      </w:pPr>
      <w:r w:rsidRPr="00292CB1">
        <w:rPr>
          <w:rFonts w:asciiTheme="majorBidi" w:hAnsiTheme="majorBidi" w:cstheme="majorBidi"/>
        </w:rPr>
        <w:lastRenderedPageBreak/>
        <w:t>positive semi-definite symm</w:t>
      </w:r>
      <w:r>
        <w:rPr>
          <w:rFonts w:asciiTheme="majorBidi" w:hAnsiTheme="majorBidi" w:cstheme="majorBidi"/>
        </w:rPr>
        <w:t>etric matrices</w:t>
      </w:r>
      <w:r w:rsidR="006B144C">
        <w:rPr>
          <w:rFonts w:asciiTheme="majorBidi" w:hAnsiTheme="majorBidi" w:cstheme="majorBidi"/>
        </w:rPr>
        <w:t xml:space="preserve"> which represent</w:t>
      </w:r>
      <w:r w:rsidRPr="00292CB1">
        <w:rPr>
          <w:rFonts w:asciiTheme="majorBidi" w:hAnsiTheme="majorBidi" w:cstheme="majorBidi"/>
        </w:rPr>
        <w:t xml:space="preserve"> the weight matrix of penalty at the final time and weight matrix of state variables, respectively. Also, </w:t>
      </w:r>
      <m:oMath>
        <m:sSub>
          <m:sSubPr>
            <m:ctrlPr>
              <w:rPr>
                <w:rFonts w:ascii="Cambria Math" w:hAnsi="Cambria Math" w:cstheme="majorBidi"/>
              </w:rPr>
            </m:ctrlPr>
          </m:sSubPr>
          <m:e>
            <m:r>
              <w:rPr>
                <w:rFonts w:ascii="Cambria Math" w:hAnsi="Cambria Math" w:cstheme="majorBidi"/>
              </w:rPr>
              <m:t>R</m:t>
            </m:r>
          </m:e>
          <m:sub>
            <m:r>
              <w:rPr>
                <w:rFonts w:ascii="Cambria Math" w:hAnsi="Cambria Math" w:cstheme="majorBidi"/>
              </w:rPr>
              <m:t>k</m:t>
            </m:r>
          </m:sub>
        </m:sSub>
      </m:oMath>
      <w:r w:rsidR="006B144C">
        <w:rPr>
          <w:rFonts w:asciiTheme="majorBidi" w:hAnsiTheme="majorBidi" w:cstheme="majorBidi"/>
        </w:rPr>
        <w:t xml:space="preserve"> stands for</w:t>
      </w:r>
      <w:r w:rsidRPr="00292CB1">
        <w:rPr>
          <w:rFonts w:asciiTheme="majorBidi" w:hAnsiTheme="majorBidi" w:cstheme="majorBidi"/>
        </w:rPr>
        <w:t xml:space="preserve"> a 2×2 posit</w:t>
      </w:r>
      <w:r>
        <w:rPr>
          <w:rFonts w:asciiTheme="majorBidi" w:hAnsiTheme="majorBidi" w:cstheme="majorBidi"/>
        </w:rPr>
        <w:t xml:space="preserve">ive definite symmetric matrix. </w:t>
      </w:r>
    </w:p>
    <w:p w14:paraId="66E69784" w14:textId="77777777" w:rsidR="00292CB1" w:rsidRDefault="00292CB1" w:rsidP="00292CB1">
      <w:pPr>
        <w:spacing w:before="120" w:after="120" w:line="240" w:lineRule="auto"/>
        <w:ind w:firstLine="180"/>
        <w:jc w:val="lowKashida"/>
        <w:rPr>
          <w:rFonts w:asciiTheme="majorBidi" w:hAnsiTheme="majorBidi" w:cstheme="majorBidi"/>
        </w:rPr>
      </w:pPr>
      <w:r w:rsidRPr="00292CB1">
        <w:rPr>
          <w:rFonts w:asciiTheme="majorBidi" w:hAnsiTheme="majorBidi" w:cstheme="majorBidi"/>
        </w:rPr>
        <w:t xml:space="preserve">In this optimal linear path tracking problem, the desired situation is that the vector </w:t>
      </w:r>
      <m:oMath>
        <m:r>
          <w:rPr>
            <w:rFonts w:ascii="Cambria Math" w:hAnsi="Cambria Math" w:cstheme="majorBidi"/>
          </w:rPr>
          <m:t>C</m:t>
        </m:r>
        <m:sSub>
          <m:sSubPr>
            <m:ctrlPr>
              <w:rPr>
                <w:rFonts w:ascii="Cambria Math" w:hAnsi="Cambria Math" w:cstheme="majorBidi"/>
              </w:rPr>
            </m:ctrlPr>
          </m:sSubPr>
          <m:e>
            <m:acc>
              <m:accPr>
                <m:chr m:val="̃"/>
                <m:ctrlPr>
                  <w:rPr>
                    <w:rFonts w:ascii="Cambria Math" w:hAnsi="Cambria Math" w:cstheme="majorBidi"/>
                  </w:rPr>
                </m:ctrlPr>
              </m:accPr>
              <m:e>
                <m:r>
                  <w:rPr>
                    <w:rFonts w:ascii="Cambria Math" w:hAnsi="Cambria Math" w:cstheme="majorBidi"/>
                  </w:rPr>
                  <m:t>x</m:t>
                </m:r>
              </m:e>
            </m:acc>
          </m:e>
          <m:sub>
            <m:r>
              <w:rPr>
                <w:rFonts w:ascii="Cambria Math" w:hAnsi="Cambria Math" w:cstheme="majorBidi"/>
              </w:rPr>
              <m:t>k</m:t>
            </m:r>
          </m:sub>
        </m:sSub>
      </m:oMath>
      <w:r w:rsidRPr="00292CB1">
        <w:rPr>
          <w:rFonts w:asciiTheme="majorBidi" w:hAnsiTheme="majorBidi" w:cstheme="majorBidi"/>
        </w:rPr>
        <w:t xml:space="preserve"> converges to </w:t>
      </w:r>
      <m:oMath>
        <m:sSub>
          <m:sSubPr>
            <m:ctrlPr>
              <w:rPr>
                <w:rFonts w:ascii="Cambria Math" w:hAnsi="Cambria Math" w:cstheme="majorBidi"/>
              </w:rPr>
            </m:ctrlPr>
          </m:sSubPr>
          <m:e>
            <m:r>
              <w:rPr>
                <w:rFonts w:ascii="Cambria Math" w:hAnsi="Cambria Math" w:cstheme="majorBidi"/>
              </w:rPr>
              <m:t>z</m:t>
            </m:r>
          </m:e>
          <m:sub>
            <m:r>
              <w:rPr>
                <w:rFonts w:ascii="Cambria Math" w:hAnsi="Cambria Math" w:cstheme="majorBidi"/>
              </w:rPr>
              <m:t>des</m:t>
            </m:r>
            <m:r>
              <m:rPr>
                <m:sty m:val="p"/>
              </m:rPr>
              <w:rPr>
                <w:rFonts w:ascii="Cambria Math" w:hAnsi="Cambria Math" w:cstheme="majorBidi"/>
              </w:rPr>
              <m:t>,</m:t>
            </m:r>
            <m:r>
              <w:rPr>
                <w:rFonts w:ascii="Cambria Math" w:hAnsi="Cambria Math" w:cstheme="majorBidi"/>
              </w:rPr>
              <m:t>k</m:t>
            </m:r>
          </m:sub>
        </m:sSub>
      </m:oMath>
      <w:r w:rsidRPr="00292CB1">
        <w:rPr>
          <w:rFonts w:asciiTheme="majorBidi" w:hAnsiTheme="majorBidi" w:cstheme="majorBidi"/>
        </w:rPr>
        <w:t xml:space="preserve">. So, the value of this error vector in the time interval between </w:t>
      </w:r>
      <m:oMath>
        <m:sSub>
          <m:sSubPr>
            <m:ctrlPr>
              <w:rPr>
                <w:rFonts w:ascii="Cambria Math" w:hAnsi="Cambria Math" w:cstheme="majorBidi"/>
              </w:rPr>
            </m:ctrlPr>
          </m:sSubPr>
          <m:e>
            <m:r>
              <w:rPr>
                <w:rFonts w:ascii="Cambria Math" w:hAnsi="Cambria Math" w:cstheme="majorBidi"/>
              </w:rPr>
              <m:t>k</m:t>
            </m:r>
          </m:e>
          <m:sub>
            <m:r>
              <m:rPr>
                <m:sty m:val="p"/>
              </m:rPr>
              <w:rPr>
                <w:rFonts w:ascii="Cambria Math" w:hAnsi="Cambria Math" w:cstheme="majorBidi"/>
              </w:rPr>
              <m:t>0</m:t>
            </m:r>
          </m:sub>
        </m:sSub>
      </m:oMath>
      <w:r w:rsidRPr="00292CB1">
        <w:rPr>
          <w:rFonts w:asciiTheme="majorBidi" w:hAnsiTheme="majorBidi" w:cstheme="majorBidi"/>
        </w:rPr>
        <w:t xml:space="preserve"> and </w:t>
      </w:r>
      <m:oMath>
        <m:sSub>
          <m:sSubPr>
            <m:ctrlPr>
              <w:rPr>
                <w:rFonts w:ascii="Cambria Math" w:hAnsi="Cambria Math" w:cstheme="majorBidi"/>
              </w:rPr>
            </m:ctrlPr>
          </m:sSubPr>
          <m:e>
            <m:r>
              <w:rPr>
                <w:rFonts w:ascii="Cambria Math" w:hAnsi="Cambria Math" w:cstheme="majorBidi"/>
              </w:rPr>
              <m:t>k</m:t>
            </m:r>
          </m:e>
          <m:sub>
            <m:r>
              <w:rPr>
                <w:rFonts w:ascii="Cambria Math" w:hAnsi="Cambria Math" w:cstheme="majorBidi"/>
              </w:rPr>
              <m:t>f</m:t>
            </m:r>
          </m:sub>
        </m:sSub>
      </m:oMath>
      <w:r w:rsidRPr="00292CB1">
        <w:rPr>
          <w:rFonts w:asciiTheme="majorBidi" w:hAnsiTheme="majorBidi" w:cstheme="majorBidi"/>
        </w:rPr>
        <w:t xml:space="preserve"> indicates the deviation of the variables of the controlled state from the desired values. Same way, the term </w:t>
      </w:r>
      <m:oMath>
        <m:r>
          <w:rPr>
            <w:rFonts w:ascii="Cambria Math" w:hAnsi="Cambria Math" w:cstheme="majorBidi"/>
          </w:rPr>
          <m:t>C</m:t>
        </m:r>
        <m:sSub>
          <m:sSubPr>
            <m:ctrlPr>
              <w:rPr>
                <w:rFonts w:ascii="Cambria Math" w:hAnsi="Cambria Math" w:cstheme="majorBidi"/>
              </w:rPr>
            </m:ctrlPr>
          </m:sSubPr>
          <m:e>
            <m:acc>
              <m:accPr>
                <m:chr m:val="̃"/>
                <m:ctrlPr>
                  <w:rPr>
                    <w:rFonts w:ascii="Cambria Math" w:hAnsi="Cambria Math" w:cstheme="majorBidi"/>
                  </w:rPr>
                </m:ctrlPr>
              </m:accPr>
              <m:e>
                <m:r>
                  <w:rPr>
                    <w:rFonts w:ascii="Cambria Math" w:hAnsi="Cambria Math" w:cstheme="majorBidi"/>
                  </w:rPr>
                  <m:t>x</m:t>
                </m:r>
              </m:e>
            </m:acc>
          </m:e>
          <m:sub>
            <m:r>
              <w:rPr>
                <w:rFonts w:ascii="Cambria Math" w:hAnsi="Cambria Math" w:cstheme="majorBidi"/>
              </w:rPr>
              <m:t>kf</m:t>
            </m:r>
          </m:sub>
        </m:sSub>
        <m:r>
          <m:rPr>
            <m:sty m:val="p"/>
          </m:rPr>
          <w:rPr>
            <w:rFonts w:ascii="Cambria Math" w:hAnsi="Cambria Math" w:cstheme="majorBidi"/>
          </w:rPr>
          <m:t>-</m:t>
        </m:r>
        <m:sSub>
          <m:sSubPr>
            <m:ctrlPr>
              <w:rPr>
                <w:rFonts w:ascii="Cambria Math" w:hAnsi="Cambria Math" w:cstheme="majorBidi"/>
              </w:rPr>
            </m:ctrlPr>
          </m:sSubPr>
          <m:e>
            <m:r>
              <w:rPr>
                <w:rFonts w:ascii="Cambria Math" w:hAnsi="Cambria Math" w:cstheme="majorBidi"/>
              </w:rPr>
              <m:t>z</m:t>
            </m:r>
          </m:e>
          <m:sub>
            <m:r>
              <w:rPr>
                <w:rFonts w:ascii="Cambria Math" w:hAnsi="Cambria Math" w:cstheme="majorBidi"/>
              </w:rPr>
              <m:t>des</m:t>
            </m:r>
            <m:r>
              <m:rPr>
                <m:sty m:val="p"/>
              </m:rPr>
              <w:rPr>
                <w:rFonts w:ascii="Cambria Math" w:hAnsi="Cambria Math" w:cstheme="majorBidi"/>
              </w:rPr>
              <m:t>,</m:t>
            </m:r>
            <m:r>
              <w:rPr>
                <w:rFonts w:ascii="Cambria Math" w:hAnsi="Cambria Math" w:cstheme="majorBidi"/>
              </w:rPr>
              <m:t>kf</m:t>
            </m:r>
          </m:sub>
        </m:sSub>
      </m:oMath>
      <w:r w:rsidRPr="00292CB1">
        <w:rPr>
          <w:rFonts w:asciiTheme="majorBidi" w:hAnsiTheme="majorBidi" w:cstheme="majorBidi"/>
        </w:rPr>
        <w:t xml:space="preserve"> indicates that the final value </w:t>
      </w:r>
      <m:oMath>
        <m:r>
          <w:rPr>
            <w:rFonts w:ascii="Cambria Math" w:hAnsi="Cambria Math" w:cstheme="majorBidi"/>
          </w:rPr>
          <m:t>C</m:t>
        </m:r>
        <m:sSub>
          <m:sSubPr>
            <m:ctrlPr>
              <w:rPr>
                <w:rFonts w:ascii="Cambria Math" w:hAnsi="Cambria Math" w:cstheme="majorBidi"/>
              </w:rPr>
            </m:ctrlPr>
          </m:sSubPr>
          <m:e>
            <m:acc>
              <m:accPr>
                <m:chr m:val="̃"/>
                <m:ctrlPr>
                  <w:rPr>
                    <w:rFonts w:ascii="Cambria Math" w:hAnsi="Cambria Math" w:cstheme="majorBidi"/>
                  </w:rPr>
                </m:ctrlPr>
              </m:accPr>
              <m:e>
                <m:r>
                  <w:rPr>
                    <w:rFonts w:ascii="Cambria Math" w:hAnsi="Cambria Math" w:cstheme="majorBidi"/>
                  </w:rPr>
                  <m:t>x</m:t>
                </m:r>
              </m:e>
            </m:acc>
          </m:e>
          <m:sub>
            <m:r>
              <w:rPr>
                <w:rFonts w:ascii="Cambria Math" w:hAnsi="Cambria Math" w:cstheme="majorBidi"/>
              </w:rPr>
              <m:t>kf</m:t>
            </m:r>
          </m:sub>
        </m:sSub>
      </m:oMath>
      <w:r w:rsidRPr="00292CB1">
        <w:rPr>
          <w:rFonts w:asciiTheme="majorBidi" w:hAnsiTheme="majorBidi" w:cstheme="majorBidi"/>
        </w:rPr>
        <w:t xml:space="preserve"> is how far from its desired value </w:t>
      </w:r>
      <m:oMath>
        <m:sSub>
          <m:sSubPr>
            <m:ctrlPr>
              <w:rPr>
                <w:rFonts w:ascii="Cambria Math" w:hAnsi="Cambria Math" w:cstheme="majorBidi"/>
              </w:rPr>
            </m:ctrlPr>
          </m:sSubPr>
          <m:e>
            <m:r>
              <w:rPr>
                <w:rFonts w:ascii="Cambria Math" w:hAnsi="Cambria Math" w:cstheme="majorBidi"/>
              </w:rPr>
              <m:t>z</m:t>
            </m:r>
          </m:e>
          <m:sub>
            <m:r>
              <w:rPr>
                <w:rFonts w:ascii="Cambria Math" w:hAnsi="Cambria Math" w:cstheme="majorBidi"/>
              </w:rPr>
              <m:t>des</m:t>
            </m:r>
            <m:r>
              <m:rPr>
                <m:sty m:val="p"/>
              </m:rPr>
              <w:rPr>
                <w:rFonts w:ascii="Cambria Math" w:hAnsi="Cambria Math" w:cstheme="majorBidi"/>
              </w:rPr>
              <m:t>,</m:t>
            </m:r>
            <m:r>
              <w:rPr>
                <w:rFonts w:ascii="Cambria Math" w:hAnsi="Cambria Math" w:cstheme="majorBidi"/>
              </w:rPr>
              <m:t>kf</m:t>
            </m:r>
          </m:sub>
        </m:sSub>
      </m:oMath>
      <w:r w:rsidRPr="00292CB1">
        <w:rPr>
          <w:rFonts w:asciiTheme="majorBidi" w:hAnsiTheme="majorBidi" w:cstheme="majorBidi"/>
        </w:rPr>
        <w:t xml:space="preserve">. The first term in summation of the right-hand side of (24) shows how much the control system designer cares about the deviation of states from their desired values. The larger the coefficient </w:t>
      </w:r>
      <m:oMath>
        <m:sSub>
          <m:sSubPr>
            <m:ctrlPr>
              <w:rPr>
                <w:rFonts w:ascii="Cambria Math" w:hAnsi="Cambria Math" w:cstheme="majorBidi"/>
              </w:rPr>
            </m:ctrlPr>
          </m:sSubPr>
          <m:e>
            <m:r>
              <w:rPr>
                <w:rFonts w:ascii="Cambria Math" w:hAnsi="Cambria Math" w:cstheme="majorBidi"/>
              </w:rPr>
              <m:t>Q</m:t>
            </m:r>
          </m:e>
          <m:sub>
            <m:r>
              <w:rPr>
                <w:rFonts w:ascii="Cambria Math" w:hAnsi="Cambria Math" w:cstheme="majorBidi"/>
              </w:rPr>
              <m:t>k</m:t>
            </m:r>
          </m:sub>
        </m:sSub>
      </m:oMath>
      <w:r w:rsidRPr="00292CB1">
        <w:rPr>
          <w:rFonts w:asciiTheme="majorBidi" w:hAnsiTheme="majorBidi" w:cstheme="majorBidi"/>
        </w:rPr>
        <w:t xml:space="preserve"> is chosen, the smaller the tracking error is and the closer it is to zero, which yields better tracking. On the other hand, The larger the coefficient </w:t>
      </w:r>
      <m:oMath>
        <m:sSub>
          <m:sSubPr>
            <m:ctrlPr>
              <w:rPr>
                <w:rFonts w:ascii="Cambria Math" w:hAnsi="Cambria Math" w:cstheme="majorBidi"/>
              </w:rPr>
            </m:ctrlPr>
          </m:sSubPr>
          <m:e>
            <m:r>
              <w:rPr>
                <w:rFonts w:ascii="Cambria Math" w:hAnsi="Cambria Math" w:cstheme="majorBidi"/>
              </w:rPr>
              <m:t>R</m:t>
            </m:r>
          </m:e>
          <m:sub>
            <m:r>
              <w:rPr>
                <w:rFonts w:ascii="Cambria Math" w:hAnsi="Cambria Math" w:cstheme="majorBidi"/>
              </w:rPr>
              <m:t>k</m:t>
            </m:r>
          </m:sub>
        </m:sSub>
      </m:oMath>
      <w:r w:rsidRPr="00292CB1">
        <w:rPr>
          <w:rFonts w:asciiTheme="majorBidi" w:hAnsiTheme="majorBidi" w:cstheme="majorBidi"/>
        </w:rPr>
        <w:t xml:space="preserve"> is chosen, the smaller the input control effort is and the closer it is to zero. It should be noted that a compromise must be established between the selected values for these weight coefficient matrices.</w:t>
      </w:r>
    </w:p>
    <w:p w14:paraId="374F839D" w14:textId="77777777" w:rsidR="00292CB1" w:rsidRDefault="00292CB1" w:rsidP="00292CB1">
      <w:pPr>
        <w:spacing w:before="120" w:after="120" w:line="240" w:lineRule="auto"/>
        <w:ind w:firstLine="180"/>
        <w:jc w:val="lowKashida"/>
        <w:rPr>
          <w:rFonts w:asciiTheme="majorBidi" w:hAnsiTheme="majorBidi" w:cstheme="majorBidi"/>
        </w:rPr>
      </w:pPr>
      <w:r w:rsidRPr="00292CB1">
        <w:rPr>
          <w:rFonts w:asciiTheme="majorBidi" w:hAnsiTheme="majorBidi" w:cstheme="majorBidi"/>
        </w:rPr>
        <w:t xml:space="preserve">To solve the problem, in the first step, the following matrix difference Riccati equation with the corresponding terminal condition </w:t>
      </w:r>
      <m:oMath>
        <m:sSub>
          <m:sSubPr>
            <m:ctrlPr>
              <w:rPr>
                <w:rFonts w:ascii="Cambria Math" w:hAnsi="Cambria Math" w:cstheme="majorBidi"/>
              </w:rPr>
            </m:ctrlPr>
          </m:sSubPr>
          <m:e>
            <m:r>
              <w:rPr>
                <w:rFonts w:ascii="Cambria Math" w:hAnsi="Cambria Math" w:cstheme="majorBidi"/>
              </w:rPr>
              <m:t>P</m:t>
            </m:r>
          </m:e>
          <m:sub>
            <m:r>
              <w:rPr>
                <w:rFonts w:ascii="Cambria Math" w:hAnsi="Cambria Math" w:cstheme="majorBidi"/>
              </w:rPr>
              <m:t>kf</m:t>
            </m:r>
          </m:sub>
        </m:sSub>
      </m:oMath>
      <w:r w:rsidRPr="00292CB1">
        <w:rPr>
          <w:rFonts w:asciiTheme="majorBidi" w:hAnsiTheme="majorBidi" w:cstheme="majorBidi"/>
        </w:rPr>
        <w:t xml:space="preserve"> is to be solved [17],</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3"/>
        <w:gridCol w:w="583"/>
      </w:tblGrid>
      <w:tr w:rsidR="00292CB1" w14:paraId="257B7779" w14:textId="77777777" w:rsidTr="00292CB1">
        <w:tc>
          <w:tcPr>
            <w:tcW w:w="4092" w:type="dxa"/>
            <w:vAlign w:val="center"/>
          </w:tcPr>
          <w:p w14:paraId="0078DDA7" w14:textId="77777777" w:rsidR="00292CB1" w:rsidRPr="007A37EE" w:rsidRDefault="00000000" w:rsidP="006B144C">
            <w:pPr>
              <w:pStyle w:val="Maintext"/>
              <w:ind w:firstLine="0"/>
            </w:pPr>
            <m:oMathPara>
              <m:oMathParaPr>
                <m:jc m:val="left"/>
              </m:oMathParaPr>
              <m:oMath>
                <m:sSub>
                  <m:sSubPr>
                    <m:ctrlPr>
                      <w:rPr>
                        <w:rFonts w:ascii="Cambria Math" w:hAnsi="Cambria Math"/>
                        <w:i/>
                      </w:rPr>
                    </m:ctrlPr>
                  </m:sSubPr>
                  <m:e>
                    <m:r>
                      <w:rPr>
                        <w:rFonts w:ascii="Cambria Math" w:hAnsi="Cambria Math"/>
                      </w:rPr>
                      <m:t>P</m:t>
                    </m:r>
                  </m:e>
                  <m:sub>
                    <m:r>
                      <w:rPr>
                        <w:rFonts w:ascii="Cambria Math" w:hAnsi="Cambria Math"/>
                      </w:rPr>
                      <m:t>k</m:t>
                    </m:r>
                  </m:sub>
                </m:sSub>
                <m:r>
                  <w:rPr>
                    <w:rFonts w:ascii="Cambria Math" w:hAnsi="Cambria Math"/>
                  </w:rPr>
                  <m:t>=</m:t>
                </m:r>
                <m:sSubSup>
                  <m:sSubSupPr>
                    <m:ctrlPr>
                      <w:rPr>
                        <w:rFonts w:ascii="Cambria Math" w:hAnsi="Cambria Math"/>
                        <w:i/>
                      </w:rPr>
                    </m:ctrlPr>
                  </m:sSubSupPr>
                  <m:e>
                    <m:r>
                      <w:rPr>
                        <w:rFonts w:ascii="Cambria Math" w:hAnsi="Cambria Math"/>
                      </w:rPr>
                      <m:t>A</m:t>
                    </m:r>
                  </m:e>
                  <m:sub>
                    <m:r>
                      <w:rPr>
                        <w:rFonts w:ascii="Cambria Math" w:hAnsi="Cambria Math"/>
                      </w:rPr>
                      <m:t>k</m:t>
                    </m:r>
                  </m:sub>
                  <m:sup>
                    <m:r>
                      <w:rPr>
                        <w:rFonts w:ascii="Cambria Math" w:hAnsi="Cambria Math"/>
                      </w:rPr>
                      <m:t>T</m:t>
                    </m:r>
                  </m:sup>
                </m:sSubSup>
                <m:sSub>
                  <m:sSubPr>
                    <m:ctrlPr>
                      <w:rPr>
                        <w:rFonts w:ascii="Cambria Math" w:hAnsi="Cambria Math"/>
                        <w:i/>
                      </w:rPr>
                    </m:ctrlPr>
                  </m:sSubPr>
                  <m:e>
                    <m:r>
                      <w:rPr>
                        <w:rFonts w:ascii="Cambria Math" w:hAnsi="Cambria Math"/>
                      </w:rPr>
                      <m:t>P</m:t>
                    </m:r>
                  </m:e>
                  <m:sub>
                    <m:r>
                      <w:rPr>
                        <w:rFonts w:ascii="Cambria Math" w:hAnsi="Cambria Math"/>
                      </w:rPr>
                      <m:t>k+1</m:t>
                    </m:r>
                  </m:sub>
                </m:sSub>
                <m:sSup>
                  <m:sSupPr>
                    <m:ctrlPr>
                      <w:rPr>
                        <w:rFonts w:ascii="Cambria Math" w:hAnsi="Cambria Math"/>
                        <w:i/>
                      </w:rPr>
                    </m:ctrlPr>
                  </m:sSupPr>
                  <m:e>
                    <m:d>
                      <m:dPr>
                        <m:begChr m:val="["/>
                        <m:endChr m:val="]"/>
                        <m:ctrlPr>
                          <w:rPr>
                            <w:rFonts w:ascii="Cambria Math" w:hAnsi="Cambria Math"/>
                            <w:i/>
                          </w:rPr>
                        </m:ctrlPr>
                      </m:dPr>
                      <m:e>
                        <m:r>
                          <w:rPr>
                            <w:rFonts w:ascii="Cambria Math" w:hAnsi="Cambria Math"/>
                          </w:rPr>
                          <m:t>I+</m:t>
                        </m:r>
                        <m:sSub>
                          <m:sSubPr>
                            <m:ctrlPr>
                              <w:rPr>
                                <w:rFonts w:ascii="Cambria Math" w:hAnsi="Cambria Math"/>
                                <w:i/>
                              </w:rPr>
                            </m:ctrlPr>
                          </m:sSubPr>
                          <m:e>
                            <m:r>
                              <w:rPr>
                                <w:rFonts w:ascii="Cambria Math" w:hAnsi="Cambria Math"/>
                              </w:rPr>
                              <m:t>E</m:t>
                            </m:r>
                          </m:e>
                          <m:sub>
                            <m:r>
                              <w:rPr>
                                <w:rFonts w:ascii="Cambria Math" w:hAnsi="Cambria Math"/>
                              </w:rPr>
                              <m:t>k</m:t>
                            </m:r>
                          </m:sub>
                        </m:sSub>
                        <m:sSub>
                          <m:sSubPr>
                            <m:ctrlPr>
                              <w:rPr>
                                <w:rFonts w:ascii="Cambria Math" w:hAnsi="Cambria Math"/>
                                <w:i/>
                              </w:rPr>
                            </m:ctrlPr>
                          </m:sSubPr>
                          <m:e>
                            <m:r>
                              <w:rPr>
                                <w:rFonts w:ascii="Cambria Math" w:hAnsi="Cambria Math"/>
                              </w:rPr>
                              <m:t>P</m:t>
                            </m:r>
                          </m:e>
                          <m:sub>
                            <m:r>
                              <w:rPr>
                                <w:rFonts w:ascii="Cambria Math" w:hAnsi="Cambria Math"/>
                              </w:rPr>
                              <m:t>k+1</m:t>
                            </m:r>
                          </m:sub>
                        </m:sSub>
                      </m:e>
                    </m:d>
                  </m:e>
                  <m:sup>
                    <m:r>
                      <w:rPr>
                        <w:rFonts w:ascii="Cambria Math" w:hAnsi="Cambria Math"/>
                      </w:rPr>
                      <m:t>-1</m:t>
                    </m:r>
                  </m:sup>
                </m:sSup>
                <m:sSub>
                  <m:sSubPr>
                    <m:ctrlPr>
                      <w:rPr>
                        <w:rFonts w:ascii="Cambria Math" w:hAnsi="Cambria Math"/>
                        <w:i/>
                      </w:rPr>
                    </m:ctrlPr>
                  </m:sSubPr>
                  <m:e>
                    <m:r>
                      <w:rPr>
                        <w:rFonts w:ascii="Cambria Math" w:hAnsi="Cambria Math"/>
                      </w:rPr>
                      <m:t>A</m:t>
                    </m:r>
                  </m:e>
                  <m:sub>
                    <m:r>
                      <w:rPr>
                        <w:rFonts w:ascii="Cambria Math" w:hAnsi="Cambria Math"/>
                      </w:rPr>
                      <m:t>k</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k</m:t>
                    </m:r>
                  </m:sub>
                </m:sSub>
              </m:oMath>
            </m:oMathPara>
          </w:p>
          <w:p w14:paraId="37DC0B50" w14:textId="77777777" w:rsidR="00292CB1" w:rsidRPr="007A37EE" w:rsidRDefault="00000000" w:rsidP="006B144C">
            <w:pPr>
              <w:pStyle w:val="Maintext"/>
              <w:ind w:firstLine="0"/>
            </w:pPr>
            <m:oMathPara>
              <m:oMathParaPr>
                <m:jc m:val="left"/>
              </m:oMathParaPr>
              <m:oMath>
                <m:sSub>
                  <m:sSubPr>
                    <m:ctrlPr>
                      <w:rPr>
                        <w:rFonts w:ascii="Cambria Math" w:hAnsi="Cambria Math"/>
                        <w:i/>
                      </w:rPr>
                    </m:ctrlPr>
                  </m:sSubPr>
                  <m:e>
                    <m:r>
                      <w:rPr>
                        <w:rFonts w:ascii="Cambria Math" w:hAnsi="Cambria Math"/>
                      </w:rPr>
                      <m:t>P</m:t>
                    </m:r>
                  </m:e>
                  <m:sub>
                    <m:r>
                      <w:rPr>
                        <w:rFonts w:ascii="Cambria Math" w:hAnsi="Cambria Math"/>
                      </w:rPr>
                      <m:t>kf</m:t>
                    </m:r>
                  </m:sub>
                </m:sSub>
                <m:r>
                  <w:rPr>
                    <w:rFonts w:ascii="Cambria Math" w:hAnsi="Cambria Math"/>
                  </w:rPr>
                  <m:t>=</m:t>
                </m:r>
                <m:sSubSup>
                  <m:sSubSupPr>
                    <m:ctrlPr>
                      <w:rPr>
                        <w:rFonts w:ascii="Cambria Math" w:hAnsi="Cambria Math"/>
                        <w:i/>
                      </w:rPr>
                    </m:ctrlPr>
                  </m:sSubSupPr>
                  <m:e>
                    <m:r>
                      <w:rPr>
                        <w:rFonts w:ascii="Cambria Math" w:hAnsi="Cambria Math"/>
                      </w:rPr>
                      <m:t>C</m:t>
                    </m:r>
                  </m:e>
                  <m:sub>
                    <m:r>
                      <w:rPr>
                        <w:rFonts w:ascii="Cambria Math" w:hAnsi="Cambria Math"/>
                      </w:rPr>
                      <m:t>kf</m:t>
                    </m:r>
                  </m:sub>
                  <m:sup>
                    <m:r>
                      <w:rPr>
                        <w:rFonts w:ascii="Cambria Math" w:hAnsi="Cambria Math"/>
                      </w:rPr>
                      <m:t>T</m:t>
                    </m:r>
                  </m:sup>
                </m:sSubSup>
                <m:sSub>
                  <m:sSubPr>
                    <m:ctrlPr>
                      <w:rPr>
                        <w:rFonts w:ascii="Cambria Math" w:hAnsi="Cambria Math"/>
                        <w:i/>
                      </w:rPr>
                    </m:ctrlPr>
                  </m:sSubPr>
                  <m:e>
                    <m:r>
                      <w:rPr>
                        <w:rFonts w:ascii="Cambria Math" w:hAnsi="Cambria Math"/>
                      </w:rPr>
                      <m:t>F</m:t>
                    </m:r>
                  </m:e>
                  <m:sub>
                    <m:r>
                      <w:rPr>
                        <w:rFonts w:ascii="Cambria Math" w:hAnsi="Cambria Math"/>
                      </w:rPr>
                      <m:t>kf</m:t>
                    </m:r>
                  </m:sub>
                </m:sSub>
                <m:sSub>
                  <m:sSubPr>
                    <m:ctrlPr>
                      <w:rPr>
                        <w:rFonts w:ascii="Cambria Math" w:hAnsi="Cambria Math"/>
                        <w:i/>
                      </w:rPr>
                    </m:ctrlPr>
                  </m:sSubPr>
                  <m:e>
                    <m:r>
                      <w:rPr>
                        <w:rFonts w:ascii="Cambria Math" w:hAnsi="Cambria Math"/>
                      </w:rPr>
                      <m:t>C</m:t>
                    </m:r>
                  </m:e>
                  <m:sub>
                    <m:r>
                      <w:rPr>
                        <w:rFonts w:ascii="Cambria Math" w:hAnsi="Cambria Math"/>
                      </w:rPr>
                      <m:t>kf</m:t>
                    </m:r>
                  </m:sub>
                </m:sSub>
              </m:oMath>
            </m:oMathPara>
          </w:p>
        </w:tc>
        <w:tc>
          <w:tcPr>
            <w:tcW w:w="583" w:type="dxa"/>
            <w:vAlign w:val="center"/>
          </w:tcPr>
          <w:p w14:paraId="0FAAC605" w14:textId="77777777" w:rsidR="00292CB1" w:rsidRDefault="00292CB1" w:rsidP="006B144C">
            <w:pPr>
              <w:pStyle w:val="Maintext"/>
              <w:ind w:firstLine="0"/>
              <w:jc w:val="right"/>
            </w:pPr>
            <w:r>
              <w:t>(25)</w:t>
            </w:r>
          </w:p>
        </w:tc>
      </w:tr>
    </w:tbl>
    <w:p w14:paraId="0CA325A4" w14:textId="77777777" w:rsidR="00292CB1" w:rsidRPr="00292CB1" w:rsidRDefault="00292CB1" w:rsidP="00292CB1">
      <w:pPr>
        <w:spacing w:before="120" w:after="120" w:line="240" w:lineRule="auto"/>
        <w:ind w:firstLine="180"/>
        <w:jc w:val="lowKashida"/>
        <w:rPr>
          <w:rFonts w:asciiTheme="majorBidi" w:hAnsiTheme="majorBidi" w:cstheme="majorBidi"/>
        </w:rPr>
      </w:pPr>
      <w:r w:rsidRPr="00292CB1">
        <w:rPr>
          <w:rFonts w:asciiTheme="majorBidi" w:hAnsiTheme="majorBidi" w:cstheme="majorBidi"/>
        </w:rPr>
        <w:t xml:space="preserve">Where, </w:t>
      </w:r>
      <m:oMath>
        <m:sSub>
          <m:sSubPr>
            <m:ctrlPr>
              <w:rPr>
                <w:rFonts w:ascii="Cambria Math" w:hAnsi="Cambria Math" w:cstheme="majorBidi"/>
              </w:rPr>
            </m:ctrlPr>
          </m:sSubPr>
          <m:e>
            <m:r>
              <w:rPr>
                <w:rFonts w:ascii="Cambria Math" w:hAnsi="Cambria Math" w:cstheme="majorBidi"/>
              </w:rPr>
              <m:t>V</m:t>
            </m:r>
          </m:e>
          <m:sub>
            <m:r>
              <w:rPr>
                <w:rFonts w:ascii="Cambria Math" w:hAnsi="Cambria Math" w:cstheme="majorBidi"/>
              </w:rPr>
              <m:t>k</m:t>
            </m:r>
          </m:sub>
        </m:sSub>
      </m:oMath>
      <w:r w:rsidRPr="00292CB1">
        <w:rPr>
          <w:rFonts w:asciiTheme="majorBidi" w:hAnsiTheme="majorBidi" w:cstheme="majorBidi"/>
        </w:rPr>
        <w:t xml:space="preserve"> and </w:t>
      </w:r>
      <m:oMath>
        <m:sSub>
          <m:sSubPr>
            <m:ctrlPr>
              <w:rPr>
                <w:rFonts w:ascii="Cambria Math" w:hAnsi="Cambria Math" w:cstheme="majorBidi"/>
              </w:rPr>
            </m:ctrlPr>
          </m:sSubPr>
          <m:e>
            <m:r>
              <w:rPr>
                <w:rFonts w:ascii="Cambria Math" w:hAnsi="Cambria Math" w:cstheme="majorBidi"/>
              </w:rPr>
              <m:t>E</m:t>
            </m:r>
          </m:e>
          <m:sub>
            <m:r>
              <w:rPr>
                <w:rFonts w:ascii="Cambria Math" w:hAnsi="Cambria Math" w:cstheme="majorBidi"/>
              </w:rPr>
              <m:t>k</m:t>
            </m:r>
          </m:sub>
        </m:sSub>
      </m:oMath>
      <w:r w:rsidRPr="00292CB1">
        <w:rPr>
          <w:rFonts w:asciiTheme="majorBidi" w:hAnsiTheme="majorBidi" w:cstheme="majorBidi"/>
        </w:rPr>
        <w:t xml:space="preserve"> are equal to </w:t>
      </w:r>
      <m:oMath>
        <m:sSubSup>
          <m:sSubSupPr>
            <m:ctrlPr>
              <w:rPr>
                <w:rFonts w:ascii="Cambria Math" w:hAnsi="Cambria Math" w:cstheme="majorBidi"/>
              </w:rPr>
            </m:ctrlPr>
          </m:sSubSupPr>
          <m:e>
            <m:r>
              <w:rPr>
                <w:rFonts w:ascii="Cambria Math" w:hAnsi="Cambria Math" w:cstheme="majorBidi"/>
              </w:rPr>
              <m:t>C</m:t>
            </m:r>
          </m:e>
          <m:sub>
            <m:r>
              <w:rPr>
                <w:rFonts w:ascii="Cambria Math" w:hAnsi="Cambria Math" w:cstheme="majorBidi"/>
              </w:rPr>
              <m:t>k</m:t>
            </m:r>
          </m:sub>
          <m:sup>
            <m:r>
              <w:rPr>
                <w:rFonts w:ascii="Cambria Math" w:hAnsi="Cambria Math" w:cstheme="majorBidi"/>
              </w:rPr>
              <m:t>T</m:t>
            </m:r>
          </m:sup>
        </m:sSubSup>
        <m:sSub>
          <m:sSubPr>
            <m:ctrlPr>
              <w:rPr>
                <w:rFonts w:ascii="Cambria Math" w:hAnsi="Cambria Math" w:cstheme="majorBidi"/>
              </w:rPr>
            </m:ctrlPr>
          </m:sSubPr>
          <m:e>
            <m:r>
              <w:rPr>
                <w:rFonts w:ascii="Cambria Math" w:hAnsi="Cambria Math" w:cstheme="majorBidi"/>
              </w:rPr>
              <m:t>Q</m:t>
            </m:r>
          </m:e>
          <m:sub>
            <m:r>
              <w:rPr>
                <w:rFonts w:ascii="Cambria Math" w:hAnsi="Cambria Math" w:cstheme="majorBidi"/>
              </w:rPr>
              <m:t>k</m:t>
            </m:r>
          </m:sub>
        </m:sSub>
        <m:sSub>
          <m:sSubPr>
            <m:ctrlPr>
              <w:rPr>
                <w:rFonts w:ascii="Cambria Math" w:hAnsi="Cambria Math" w:cstheme="majorBidi"/>
              </w:rPr>
            </m:ctrlPr>
          </m:sSubPr>
          <m:e>
            <m:r>
              <w:rPr>
                <w:rFonts w:ascii="Cambria Math" w:hAnsi="Cambria Math" w:cstheme="majorBidi"/>
              </w:rPr>
              <m:t>C</m:t>
            </m:r>
          </m:e>
          <m:sub>
            <m:r>
              <w:rPr>
                <w:rFonts w:ascii="Cambria Math" w:hAnsi="Cambria Math" w:cstheme="majorBidi"/>
              </w:rPr>
              <m:t>k</m:t>
            </m:r>
          </m:sub>
        </m:sSub>
      </m:oMath>
      <w:r w:rsidRPr="00292CB1">
        <w:rPr>
          <w:rFonts w:asciiTheme="majorBidi" w:hAnsiTheme="majorBidi" w:cstheme="majorBidi"/>
        </w:rPr>
        <w:t xml:space="preserve"> and </w:t>
      </w:r>
      <m:oMath>
        <m:sSub>
          <m:sSubPr>
            <m:ctrlPr>
              <w:rPr>
                <w:rFonts w:ascii="Cambria Math" w:hAnsi="Cambria Math" w:cstheme="majorBidi"/>
              </w:rPr>
            </m:ctrlPr>
          </m:sSubPr>
          <m:e>
            <m:r>
              <w:rPr>
                <w:rFonts w:ascii="Cambria Math" w:hAnsi="Cambria Math" w:cstheme="majorBidi"/>
              </w:rPr>
              <m:t>B</m:t>
            </m:r>
          </m:e>
          <m:sub>
            <m:r>
              <w:rPr>
                <w:rFonts w:ascii="Cambria Math" w:hAnsi="Cambria Math" w:cstheme="majorBidi"/>
              </w:rPr>
              <m:t>k</m:t>
            </m:r>
          </m:sub>
        </m:sSub>
        <m:sSubSup>
          <m:sSubSupPr>
            <m:ctrlPr>
              <w:rPr>
                <w:rFonts w:ascii="Cambria Math" w:hAnsi="Cambria Math" w:cstheme="majorBidi"/>
              </w:rPr>
            </m:ctrlPr>
          </m:sSubSupPr>
          <m:e>
            <m:r>
              <w:rPr>
                <w:rFonts w:ascii="Cambria Math" w:hAnsi="Cambria Math" w:cstheme="majorBidi"/>
              </w:rPr>
              <m:t>R</m:t>
            </m:r>
          </m:e>
          <m:sub>
            <m:r>
              <w:rPr>
                <w:rFonts w:ascii="Cambria Math" w:hAnsi="Cambria Math" w:cstheme="majorBidi"/>
              </w:rPr>
              <m:t>k</m:t>
            </m:r>
          </m:sub>
          <m:sup>
            <m:r>
              <m:rPr>
                <m:sty m:val="p"/>
              </m:rPr>
              <w:rPr>
                <w:rFonts w:ascii="Cambria Math" w:hAnsi="Cambria Math" w:cstheme="majorBidi"/>
              </w:rPr>
              <m:t>-1</m:t>
            </m:r>
          </m:sup>
        </m:sSubSup>
        <m:sSubSup>
          <m:sSubSupPr>
            <m:ctrlPr>
              <w:rPr>
                <w:rFonts w:ascii="Cambria Math" w:hAnsi="Cambria Math" w:cstheme="majorBidi"/>
              </w:rPr>
            </m:ctrlPr>
          </m:sSubSupPr>
          <m:e>
            <m:r>
              <w:rPr>
                <w:rFonts w:ascii="Cambria Math" w:hAnsi="Cambria Math" w:cstheme="majorBidi"/>
              </w:rPr>
              <m:t>B</m:t>
            </m:r>
          </m:e>
          <m:sub>
            <m:r>
              <w:rPr>
                <w:rFonts w:ascii="Cambria Math" w:hAnsi="Cambria Math" w:cstheme="majorBidi"/>
              </w:rPr>
              <m:t>k</m:t>
            </m:r>
          </m:sub>
          <m:sup>
            <m:r>
              <w:rPr>
                <w:rFonts w:ascii="Cambria Math" w:hAnsi="Cambria Math" w:cstheme="majorBidi"/>
              </w:rPr>
              <m:t>T</m:t>
            </m:r>
          </m:sup>
        </m:sSubSup>
      </m:oMath>
      <w:r w:rsidRPr="00292CB1">
        <w:rPr>
          <w:rFonts w:asciiTheme="majorBidi" w:hAnsiTheme="majorBidi" w:cstheme="majorBidi"/>
        </w:rPr>
        <w:t>, respectively.</w:t>
      </w:r>
    </w:p>
    <w:p w14:paraId="69E7BF65" w14:textId="77777777" w:rsidR="00292CB1" w:rsidRDefault="00292CB1" w:rsidP="00292CB1">
      <w:pPr>
        <w:spacing w:before="120" w:after="120" w:line="240" w:lineRule="auto"/>
        <w:ind w:firstLine="180"/>
        <w:jc w:val="lowKashida"/>
        <w:rPr>
          <w:rFonts w:asciiTheme="majorBidi" w:hAnsiTheme="majorBidi" w:cstheme="majorBidi"/>
        </w:rPr>
      </w:pPr>
      <w:r w:rsidRPr="00292CB1">
        <w:rPr>
          <w:rFonts w:asciiTheme="majorBidi" w:hAnsiTheme="majorBidi" w:cstheme="majorBidi"/>
        </w:rPr>
        <w:t>In the second step, the vector form of the difference equation is solved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3"/>
        <w:gridCol w:w="583"/>
      </w:tblGrid>
      <w:tr w:rsidR="00292CB1" w14:paraId="33E48629" w14:textId="77777777" w:rsidTr="00292CB1">
        <w:tc>
          <w:tcPr>
            <w:tcW w:w="4092" w:type="dxa"/>
            <w:vAlign w:val="center"/>
          </w:tcPr>
          <w:p w14:paraId="7AA67615" w14:textId="77777777" w:rsidR="00292CB1" w:rsidRPr="007A37EE" w:rsidRDefault="00000000" w:rsidP="006B144C">
            <w:pPr>
              <w:pStyle w:val="Maintext"/>
              <w:ind w:firstLine="0"/>
            </w:pPr>
            <m:oMathPara>
              <m:oMathParaPr>
                <m:jc m:val="left"/>
              </m:oMathParaPr>
              <m:oMath>
                <m:sSub>
                  <m:sSubPr>
                    <m:ctrlPr>
                      <w:rPr>
                        <w:rFonts w:ascii="Cambria Math" w:hAnsi="Cambria Math"/>
                        <w:i/>
                      </w:rPr>
                    </m:ctrlPr>
                  </m:sSubPr>
                  <m:e>
                    <m:r>
                      <w:rPr>
                        <w:rFonts w:ascii="Cambria Math" w:hAnsi="Cambria Math"/>
                      </w:rPr>
                      <m:t>g</m:t>
                    </m:r>
                  </m:e>
                  <m:sub>
                    <m:r>
                      <w:rPr>
                        <w:rFonts w:ascii="Cambria Math" w:hAnsi="Cambria Math"/>
                      </w:rPr>
                      <m:t>k</m:t>
                    </m:r>
                  </m:sub>
                </m:sSub>
                <m:r>
                  <w:rPr>
                    <w:rFonts w:ascii="Cambria Math" w:hAnsi="Cambria Math"/>
                  </w:rPr>
                  <m:t>=</m:t>
                </m:r>
                <m:sSubSup>
                  <m:sSubSupPr>
                    <m:ctrlPr>
                      <w:rPr>
                        <w:rFonts w:ascii="Cambria Math" w:hAnsi="Cambria Math"/>
                        <w:i/>
                      </w:rPr>
                    </m:ctrlPr>
                  </m:sSubSupPr>
                  <m:e>
                    <m:r>
                      <w:rPr>
                        <w:rFonts w:ascii="Cambria Math" w:hAnsi="Cambria Math"/>
                      </w:rPr>
                      <m:t>A</m:t>
                    </m:r>
                  </m:e>
                  <m:sub>
                    <m:r>
                      <w:rPr>
                        <w:rFonts w:ascii="Cambria Math" w:hAnsi="Cambria Math"/>
                      </w:rPr>
                      <m:t>k</m:t>
                    </m:r>
                  </m:sub>
                  <m:sup>
                    <m:r>
                      <w:rPr>
                        <w:rFonts w:ascii="Cambria Math" w:hAnsi="Cambria Math"/>
                      </w:rPr>
                      <m:t>T</m:t>
                    </m:r>
                  </m:sup>
                </m:sSubSup>
                <m:d>
                  <m:dPr>
                    <m:begChr m:val="["/>
                    <m:endChr m:val="]"/>
                    <m:ctrlPr>
                      <w:rPr>
                        <w:rFonts w:ascii="Cambria Math" w:hAnsi="Cambria Math"/>
                        <w:i/>
                      </w:rPr>
                    </m:ctrlPr>
                  </m:dPr>
                  <m:e>
                    <m:r>
                      <w:rPr>
                        <w:rFonts w:ascii="Cambria Math" w:hAnsi="Cambria Math"/>
                      </w:rPr>
                      <m:t>I-</m:t>
                    </m:r>
                    <m:sSup>
                      <m:sSupPr>
                        <m:ctrlPr>
                          <w:rPr>
                            <w:rFonts w:ascii="Cambria Math" w:hAnsi="Cambria Math"/>
                            <w:i/>
                          </w:rPr>
                        </m:ctrlPr>
                      </m:sSupPr>
                      <m:e>
                        <m:d>
                          <m:dPr>
                            <m:ctrlPr>
                              <w:rPr>
                                <w:rFonts w:ascii="Cambria Math" w:hAnsi="Cambria Math"/>
                                <w:i/>
                              </w:rPr>
                            </m:ctrlPr>
                          </m:dPr>
                          <m:e>
                            <m:sSubSup>
                              <m:sSubSupPr>
                                <m:ctrlPr>
                                  <w:rPr>
                                    <w:rFonts w:ascii="Cambria Math" w:hAnsi="Cambria Math"/>
                                    <w:i/>
                                  </w:rPr>
                                </m:ctrlPr>
                              </m:sSubSupPr>
                              <m:e>
                                <m:r>
                                  <w:rPr>
                                    <w:rFonts w:ascii="Cambria Math" w:hAnsi="Cambria Math"/>
                                  </w:rPr>
                                  <m:t>P</m:t>
                                </m:r>
                              </m:e>
                              <m:sub>
                                <m:r>
                                  <w:rPr>
                                    <w:rFonts w:ascii="Cambria Math" w:hAnsi="Cambria Math"/>
                                  </w:rPr>
                                  <m:t>k+1</m:t>
                                </m:r>
                              </m:sub>
                              <m:sup>
                                <m:r>
                                  <w:rPr>
                                    <w:rFonts w:ascii="Cambria Math" w:hAnsi="Cambria Math"/>
                                  </w:rPr>
                                  <m:t>-1</m:t>
                                </m:r>
                              </m:sup>
                            </m:sSubSup>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k</m:t>
                                </m:r>
                              </m:sub>
                            </m:sSub>
                          </m:e>
                        </m:d>
                      </m:e>
                      <m:sup>
                        <m:r>
                          <w:rPr>
                            <w:rFonts w:ascii="Cambria Math" w:hAnsi="Cambria Math"/>
                          </w:rPr>
                          <m:t>-1</m:t>
                        </m:r>
                      </m:sup>
                    </m:sSup>
                    <m:sSub>
                      <m:sSubPr>
                        <m:ctrlPr>
                          <w:rPr>
                            <w:rFonts w:ascii="Cambria Math" w:hAnsi="Cambria Math"/>
                            <w:i/>
                          </w:rPr>
                        </m:ctrlPr>
                      </m:sSubPr>
                      <m:e>
                        <m:r>
                          <w:rPr>
                            <w:rFonts w:ascii="Cambria Math" w:hAnsi="Cambria Math"/>
                          </w:rPr>
                          <m:t>E</m:t>
                        </m:r>
                      </m:e>
                      <m:sub>
                        <m:r>
                          <w:rPr>
                            <w:rFonts w:ascii="Cambria Math" w:hAnsi="Cambria Math"/>
                          </w:rPr>
                          <m:t>k</m:t>
                        </m:r>
                      </m:sub>
                    </m:sSub>
                  </m:e>
                </m:d>
                <m:sSub>
                  <m:sSubPr>
                    <m:ctrlPr>
                      <w:rPr>
                        <w:rFonts w:ascii="Cambria Math" w:hAnsi="Cambria Math"/>
                        <w:i/>
                      </w:rPr>
                    </m:ctrlPr>
                  </m:sSubPr>
                  <m:e>
                    <m:r>
                      <w:rPr>
                        <w:rFonts w:ascii="Cambria Math" w:hAnsi="Cambria Math"/>
                      </w:rPr>
                      <m:t>g</m:t>
                    </m:r>
                  </m:e>
                  <m:sub>
                    <m:r>
                      <w:rPr>
                        <w:rFonts w:ascii="Cambria Math" w:hAnsi="Cambria Math"/>
                      </w:rPr>
                      <m:t>k+1</m:t>
                    </m:r>
                  </m:sub>
                </m:sSub>
                <m:r>
                  <w:rPr>
                    <w:rFonts w:ascii="Cambria Math" w:hAnsi="Cambria Math"/>
                  </w:rPr>
                  <m:t>+</m:t>
                </m:r>
                <m:sSubSup>
                  <m:sSubSupPr>
                    <m:ctrlPr>
                      <w:rPr>
                        <w:rFonts w:ascii="Cambria Math" w:hAnsi="Cambria Math"/>
                        <w:i/>
                      </w:rPr>
                    </m:ctrlPr>
                  </m:sSubSupPr>
                  <m:e>
                    <m:r>
                      <w:rPr>
                        <w:rFonts w:ascii="Cambria Math" w:hAnsi="Cambria Math"/>
                      </w:rPr>
                      <m:t>C</m:t>
                    </m:r>
                  </m:e>
                  <m:sub>
                    <m:r>
                      <w:rPr>
                        <w:rFonts w:ascii="Cambria Math" w:hAnsi="Cambria Math"/>
                      </w:rPr>
                      <m:t>k</m:t>
                    </m:r>
                  </m:sub>
                  <m:sup>
                    <m:r>
                      <w:rPr>
                        <w:rFonts w:ascii="Cambria Math" w:hAnsi="Cambria Math"/>
                      </w:rPr>
                      <m:t>T</m:t>
                    </m:r>
                  </m:sup>
                </m:sSubSup>
                <m:sSub>
                  <m:sSubPr>
                    <m:ctrlPr>
                      <w:rPr>
                        <w:rFonts w:ascii="Cambria Math" w:hAnsi="Cambria Math"/>
                        <w:i/>
                      </w:rPr>
                    </m:ctrlPr>
                  </m:sSubPr>
                  <m:e>
                    <m:r>
                      <w:rPr>
                        <w:rFonts w:ascii="Cambria Math" w:hAnsi="Cambria Math"/>
                      </w:rPr>
                      <m:t>Q</m:t>
                    </m:r>
                  </m:e>
                  <m:sub>
                    <m:r>
                      <w:rPr>
                        <w:rFonts w:ascii="Cambria Math" w:hAnsi="Cambria Math"/>
                      </w:rPr>
                      <m:t>k</m:t>
                    </m:r>
                  </m:sub>
                </m:sSub>
                <m:sSub>
                  <m:sSubPr>
                    <m:ctrlPr>
                      <w:rPr>
                        <w:rFonts w:ascii="Cambria Math" w:hAnsi="Cambria Math"/>
                        <w:i/>
                      </w:rPr>
                    </m:ctrlPr>
                  </m:sSubPr>
                  <m:e>
                    <m:r>
                      <w:rPr>
                        <w:rFonts w:ascii="Cambria Math" w:hAnsi="Cambria Math"/>
                      </w:rPr>
                      <m:t>z</m:t>
                    </m:r>
                  </m:e>
                  <m:sub>
                    <m:r>
                      <w:rPr>
                        <w:rFonts w:ascii="Cambria Math" w:hAnsi="Cambria Math"/>
                      </w:rPr>
                      <m:t>k</m:t>
                    </m:r>
                  </m:sub>
                </m:sSub>
              </m:oMath>
            </m:oMathPara>
          </w:p>
          <w:p w14:paraId="5F0CEF26" w14:textId="77777777" w:rsidR="00292CB1" w:rsidRPr="007A37EE" w:rsidRDefault="00000000" w:rsidP="006B144C">
            <w:pPr>
              <w:pStyle w:val="Maintext"/>
              <w:ind w:firstLine="0"/>
            </w:pPr>
            <m:oMathPara>
              <m:oMathParaPr>
                <m:jc m:val="left"/>
              </m:oMathParaPr>
              <m:oMath>
                <m:sSub>
                  <m:sSubPr>
                    <m:ctrlPr>
                      <w:rPr>
                        <w:rFonts w:ascii="Cambria Math" w:hAnsi="Cambria Math"/>
                        <w:i/>
                      </w:rPr>
                    </m:ctrlPr>
                  </m:sSubPr>
                  <m:e>
                    <m:r>
                      <w:rPr>
                        <w:rFonts w:ascii="Cambria Math" w:hAnsi="Cambria Math"/>
                      </w:rPr>
                      <m:t>g</m:t>
                    </m:r>
                  </m:e>
                  <m:sub>
                    <m:r>
                      <w:rPr>
                        <w:rFonts w:ascii="Cambria Math" w:hAnsi="Cambria Math"/>
                      </w:rPr>
                      <m:t>kf</m:t>
                    </m:r>
                  </m:sub>
                </m:sSub>
                <m:r>
                  <w:rPr>
                    <w:rFonts w:ascii="Cambria Math" w:hAnsi="Cambria Math"/>
                  </w:rPr>
                  <m:t>=</m:t>
                </m:r>
                <m:sSubSup>
                  <m:sSubSupPr>
                    <m:ctrlPr>
                      <w:rPr>
                        <w:rFonts w:ascii="Cambria Math" w:hAnsi="Cambria Math"/>
                        <w:i/>
                      </w:rPr>
                    </m:ctrlPr>
                  </m:sSubSupPr>
                  <m:e>
                    <m:r>
                      <w:rPr>
                        <w:rFonts w:ascii="Cambria Math" w:hAnsi="Cambria Math"/>
                      </w:rPr>
                      <m:t>C</m:t>
                    </m:r>
                  </m:e>
                  <m:sub>
                    <m:r>
                      <w:rPr>
                        <w:rFonts w:ascii="Cambria Math" w:hAnsi="Cambria Math"/>
                      </w:rPr>
                      <m:t>kf</m:t>
                    </m:r>
                  </m:sub>
                  <m:sup>
                    <m:r>
                      <w:rPr>
                        <w:rFonts w:ascii="Cambria Math" w:hAnsi="Cambria Math"/>
                      </w:rPr>
                      <m:t>T</m:t>
                    </m:r>
                  </m:sup>
                </m:sSubSup>
                <m:sSub>
                  <m:sSubPr>
                    <m:ctrlPr>
                      <w:rPr>
                        <w:rFonts w:ascii="Cambria Math" w:hAnsi="Cambria Math"/>
                        <w:i/>
                      </w:rPr>
                    </m:ctrlPr>
                  </m:sSubPr>
                  <m:e>
                    <m:r>
                      <w:rPr>
                        <w:rFonts w:ascii="Cambria Math" w:hAnsi="Cambria Math"/>
                      </w:rPr>
                      <m:t>F</m:t>
                    </m:r>
                  </m:e>
                  <m:sub>
                    <m:r>
                      <w:rPr>
                        <w:rFonts w:ascii="Cambria Math" w:hAnsi="Cambria Math"/>
                      </w:rPr>
                      <m:t>kf</m:t>
                    </m:r>
                  </m:sub>
                </m:sSub>
                <m:sSub>
                  <m:sSubPr>
                    <m:ctrlPr>
                      <w:rPr>
                        <w:rFonts w:ascii="Cambria Math" w:hAnsi="Cambria Math"/>
                        <w:i/>
                      </w:rPr>
                    </m:ctrlPr>
                  </m:sSubPr>
                  <m:e>
                    <m:r>
                      <w:rPr>
                        <w:rFonts w:ascii="Cambria Math" w:hAnsi="Cambria Math"/>
                      </w:rPr>
                      <m:t>z</m:t>
                    </m:r>
                  </m:e>
                  <m:sub>
                    <m:r>
                      <w:rPr>
                        <w:rFonts w:ascii="Cambria Math" w:hAnsi="Cambria Math"/>
                      </w:rPr>
                      <m:t>kf</m:t>
                    </m:r>
                  </m:sub>
                </m:sSub>
              </m:oMath>
            </m:oMathPara>
          </w:p>
        </w:tc>
        <w:tc>
          <w:tcPr>
            <w:tcW w:w="583" w:type="dxa"/>
            <w:vAlign w:val="center"/>
          </w:tcPr>
          <w:p w14:paraId="0E3F77D3" w14:textId="77777777" w:rsidR="00292CB1" w:rsidRDefault="00292CB1" w:rsidP="006B144C">
            <w:pPr>
              <w:pStyle w:val="Maintext"/>
              <w:ind w:firstLine="0"/>
              <w:jc w:val="right"/>
            </w:pPr>
            <w:r>
              <w:t>(26)</w:t>
            </w:r>
          </w:p>
        </w:tc>
      </w:tr>
    </w:tbl>
    <w:p w14:paraId="60FBA8B0" w14:textId="26399116" w:rsidR="00292CB1" w:rsidRDefault="00292CB1" w:rsidP="00292CB1">
      <w:pPr>
        <w:spacing w:before="120" w:after="120" w:line="240" w:lineRule="auto"/>
        <w:ind w:firstLine="180"/>
        <w:jc w:val="lowKashida"/>
        <w:rPr>
          <w:rFonts w:asciiTheme="majorBidi" w:hAnsiTheme="majorBidi" w:cstheme="majorBidi"/>
        </w:rPr>
      </w:pPr>
      <w:r w:rsidRPr="00292CB1">
        <w:rPr>
          <w:rFonts w:asciiTheme="majorBidi" w:hAnsiTheme="majorBidi" w:cstheme="majorBidi"/>
        </w:rPr>
        <w:t>In the third step, the optimal states are obtained u</w:t>
      </w:r>
      <w:r w:rsidR="00874009">
        <w:rPr>
          <w:rFonts w:asciiTheme="majorBidi" w:hAnsiTheme="majorBidi" w:cstheme="majorBidi"/>
        </w:rPr>
        <w:t>sing the following equations [17</w:t>
      </w:r>
      <w:r w:rsidRPr="00292CB1">
        <w:rPr>
          <w:rFonts w:asciiTheme="majorBidi" w:hAnsiTheme="majorBidi" w:cstheme="majorBidi"/>
        </w:rPr>
        <w:t>],</w:t>
      </w:r>
      <w:r w:rsidR="006222ED" w:rsidRPr="006222ED">
        <w:rPr>
          <w:rFonts w:asciiTheme="majorBidi" w:hAnsiTheme="majorBidi" w:cstheme="majorBidi"/>
          <w:noProof/>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3"/>
        <w:gridCol w:w="583"/>
      </w:tblGrid>
      <w:tr w:rsidR="00292CB1" w14:paraId="3FDE8A42" w14:textId="77777777" w:rsidTr="00292CB1">
        <w:tc>
          <w:tcPr>
            <w:tcW w:w="4092" w:type="dxa"/>
            <w:vAlign w:val="center"/>
          </w:tcPr>
          <w:p w14:paraId="318340F4" w14:textId="77777777" w:rsidR="00292CB1" w:rsidRPr="007A37EE" w:rsidRDefault="00000000" w:rsidP="006B144C">
            <w:pPr>
              <w:pStyle w:val="Maintext"/>
              <w:ind w:firstLine="0"/>
            </w:pPr>
            <m:oMathPara>
              <m:oMathParaPr>
                <m:jc m:val="left"/>
              </m:oMathParaPr>
              <m:oMath>
                <m:sSub>
                  <m:sSubPr>
                    <m:ctrlPr>
                      <w:rPr>
                        <w:rFonts w:ascii="Cambria Math" w:hAnsi="Cambria Math"/>
                        <w:i/>
                      </w:rPr>
                    </m:ctrlPr>
                  </m:sSubPr>
                  <m:e>
                    <m:r>
                      <w:rPr>
                        <w:rFonts w:ascii="Cambria Math" w:hAnsi="Cambria Math"/>
                      </w:rPr>
                      <m:t>L</m:t>
                    </m:r>
                  </m:e>
                  <m:sub>
                    <m:r>
                      <w:rPr>
                        <w:rFonts w:ascii="Cambria Math" w:hAnsi="Cambria Math"/>
                      </w:rPr>
                      <m:t>k</m:t>
                    </m:r>
                  </m:sub>
                </m:sSub>
                <m:r>
                  <w:rPr>
                    <w:rFonts w:ascii="Cambria Math" w:hAnsi="Cambria Math"/>
                  </w:rPr>
                  <m:t>=</m:t>
                </m:r>
                <m:sSup>
                  <m:sSupPr>
                    <m:ctrlPr>
                      <w:rPr>
                        <w:rFonts w:ascii="Cambria Math" w:hAnsi="Cambria Math"/>
                        <w:i/>
                      </w:rPr>
                    </m:ctrlPr>
                  </m:sSupPr>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R</m:t>
                            </m:r>
                          </m:e>
                          <m:sub>
                            <m:r>
                              <w:rPr>
                                <w:rFonts w:ascii="Cambria Math" w:hAnsi="Cambria Math"/>
                              </w:rPr>
                              <m:t>k</m:t>
                            </m:r>
                          </m:sub>
                        </m:sSub>
                        <m:r>
                          <w:rPr>
                            <w:rFonts w:ascii="Cambria Math" w:hAnsi="Cambria Math"/>
                          </w:rPr>
                          <m:t>+</m:t>
                        </m:r>
                        <m:sSubSup>
                          <m:sSubSupPr>
                            <m:ctrlPr>
                              <w:rPr>
                                <w:rFonts w:ascii="Cambria Math" w:hAnsi="Cambria Math"/>
                                <w:i/>
                              </w:rPr>
                            </m:ctrlPr>
                          </m:sSubSupPr>
                          <m:e>
                            <m:r>
                              <w:rPr>
                                <w:rFonts w:ascii="Cambria Math" w:hAnsi="Cambria Math"/>
                              </w:rPr>
                              <m:t>B</m:t>
                            </m:r>
                          </m:e>
                          <m:sub>
                            <m:r>
                              <w:rPr>
                                <w:rFonts w:ascii="Cambria Math" w:hAnsi="Cambria Math"/>
                              </w:rPr>
                              <m:t>k</m:t>
                            </m:r>
                          </m:sub>
                          <m:sup>
                            <m:r>
                              <w:rPr>
                                <w:rFonts w:ascii="Cambria Math" w:hAnsi="Cambria Math"/>
                              </w:rPr>
                              <m:t>T</m:t>
                            </m:r>
                          </m:sup>
                        </m:sSubSup>
                        <m:sSub>
                          <m:sSubPr>
                            <m:ctrlPr>
                              <w:rPr>
                                <w:rFonts w:ascii="Cambria Math" w:hAnsi="Cambria Math"/>
                                <w:i/>
                              </w:rPr>
                            </m:ctrlPr>
                          </m:sSubPr>
                          <m:e>
                            <m:r>
                              <w:rPr>
                                <w:rFonts w:ascii="Cambria Math" w:hAnsi="Cambria Math"/>
                              </w:rPr>
                              <m:t>P</m:t>
                            </m:r>
                          </m:e>
                          <m:sub>
                            <m:r>
                              <w:rPr>
                                <w:rFonts w:ascii="Cambria Math" w:hAnsi="Cambria Math"/>
                              </w:rPr>
                              <m:t>k+1</m:t>
                            </m:r>
                          </m:sub>
                        </m:sSub>
                        <m:sSub>
                          <m:sSubPr>
                            <m:ctrlPr>
                              <w:rPr>
                                <w:rFonts w:ascii="Cambria Math" w:hAnsi="Cambria Math"/>
                                <w:i/>
                              </w:rPr>
                            </m:ctrlPr>
                          </m:sSubPr>
                          <m:e>
                            <m:r>
                              <w:rPr>
                                <w:rFonts w:ascii="Cambria Math" w:hAnsi="Cambria Math"/>
                              </w:rPr>
                              <m:t>B</m:t>
                            </m:r>
                          </m:e>
                          <m:sub>
                            <m:r>
                              <w:rPr>
                                <w:rFonts w:ascii="Cambria Math" w:hAnsi="Cambria Math"/>
                              </w:rPr>
                              <m:t>k</m:t>
                            </m:r>
                          </m:sub>
                        </m:sSub>
                      </m:e>
                    </m:d>
                  </m:e>
                  <m:sup>
                    <m:r>
                      <w:rPr>
                        <w:rFonts w:ascii="Cambria Math" w:hAnsi="Cambria Math"/>
                      </w:rPr>
                      <m:t>-1</m:t>
                    </m:r>
                  </m:sup>
                </m:sSup>
                <m:sSubSup>
                  <m:sSubSupPr>
                    <m:ctrlPr>
                      <w:rPr>
                        <w:rFonts w:ascii="Cambria Math" w:hAnsi="Cambria Math"/>
                        <w:i/>
                      </w:rPr>
                    </m:ctrlPr>
                  </m:sSubSupPr>
                  <m:e>
                    <m:r>
                      <w:rPr>
                        <w:rFonts w:ascii="Cambria Math" w:hAnsi="Cambria Math"/>
                      </w:rPr>
                      <m:t>B</m:t>
                    </m:r>
                  </m:e>
                  <m:sub>
                    <m:r>
                      <w:rPr>
                        <w:rFonts w:ascii="Cambria Math" w:hAnsi="Cambria Math"/>
                      </w:rPr>
                      <m:t>k</m:t>
                    </m:r>
                  </m:sub>
                  <m:sup>
                    <m:r>
                      <w:rPr>
                        <w:rFonts w:ascii="Cambria Math" w:hAnsi="Cambria Math"/>
                      </w:rPr>
                      <m:t>T</m:t>
                    </m:r>
                  </m:sup>
                </m:sSubSup>
              </m:oMath>
            </m:oMathPara>
          </w:p>
          <w:p w14:paraId="135FA264" w14:textId="77777777" w:rsidR="00292CB1" w:rsidRPr="007A37EE" w:rsidRDefault="00000000" w:rsidP="006B144C">
            <w:pPr>
              <w:pStyle w:val="Maintext"/>
              <w:ind w:firstLine="0"/>
            </w:pPr>
            <m:oMathPara>
              <m:oMathParaPr>
                <m:jc m:val="left"/>
              </m:oMathParaPr>
              <m:oMath>
                <m:sSubSup>
                  <m:sSubSupPr>
                    <m:ctrlPr>
                      <w:rPr>
                        <w:rFonts w:ascii="Cambria Math" w:hAnsi="Cambria Math"/>
                        <w:i/>
                      </w:rPr>
                    </m:ctrlPr>
                  </m:sSubSupPr>
                  <m:e>
                    <m:acc>
                      <m:accPr>
                        <m:chr m:val="̃"/>
                        <m:ctrlPr>
                          <w:rPr>
                            <w:rFonts w:ascii="Cambria Math" w:hAnsi="Cambria Math"/>
                            <w:i/>
                          </w:rPr>
                        </m:ctrlPr>
                      </m:accPr>
                      <m:e>
                        <m:r>
                          <w:rPr>
                            <w:rFonts w:ascii="Cambria Math" w:hAnsi="Cambria Math"/>
                          </w:rPr>
                          <m:t>x</m:t>
                        </m:r>
                      </m:e>
                    </m:acc>
                  </m:e>
                  <m:sub>
                    <m:r>
                      <w:rPr>
                        <w:rFonts w:ascii="Cambria Math" w:hAnsi="Cambria Math"/>
                      </w:rPr>
                      <m:t>k+1</m:t>
                    </m:r>
                  </m:sub>
                  <m:sup>
                    <m:r>
                      <w:rPr>
                        <w:rFonts w:ascii="Cambria Math" w:hAnsi="Cambria Math"/>
                      </w:rPr>
                      <m:t>*</m:t>
                    </m:r>
                  </m:sup>
                </m:sSubSup>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k</m:t>
                    </m:r>
                  </m:sub>
                </m:sSub>
                <m:sSubSup>
                  <m:sSubSupPr>
                    <m:ctrlPr>
                      <w:rPr>
                        <w:rFonts w:ascii="Cambria Math" w:hAnsi="Cambria Math"/>
                        <w:i/>
                      </w:rPr>
                    </m:ctrlPr>
                  </m:sSubSupPr>
                  <m:e>
                    <m:acc>
                      <m:accPr>
                        <m:chr m:val="̃"/>
                        <m:ctrlPr>
                          <w:rPr>
                            <w:rFonts w:ascii="Cambria Math" w:hAnsi="Cambria Math"/>
                            <w:i/>
                          </w:rPr>
                        </m:ctrlPr>
                      </m:accPr>
                      <m:e>
                        <m:r>
                          <w:rPr>
                            <w:rFonts w:ascii="Cambria Math" w:hAnsi="Cambria Math"/>
                          </w:rPr>
                          <m:t>x</m:t>
                        </m:r>
                      </m:e>
                    </m:acc>
                  </m:e>
                  <m:sub>
                    <m:r>
                      <w:rPr>
                        <w:rFonts w:ascii="Cambria Math" w:hAnsi="Cambria Math"/>
                      </w:rPr>
                      <m:t>k</m:t>
                    </m:r>
                  </m:sub>
                  <m:sup>
                    <m:r>
                      <w:rPr>
                        <w:rFonts w:ascii="Cambria Math" w:hAnsi="Cambria Math"/>
                      </w:rPr>
                      <m:t>*</m:t>
                    </m:r>
                  </m:sup>
                </m:sSubSup>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k</m:t>
                    </m:r>
                  </m:sub>
                </m:sSub>
                <m:sSub>
                  <m:sSubPr>
                    <m:ctrlPr>
                      <w:rPr>
                        <w:rFonts w:ascii="Cambria Math" w:hAnsi="Cambria Math"/>
                        <w:i/>
                      </w:rPr>
                    </m:ctrlPr>
                  </m:sSubPr>
                  <m:e>
                    <m:r>
                      <w:rPr>
                        <w:rFonts w:ascii="Cambria Math" w:hAnsi="Cambria Math"/>
                      </w:rPr>
                      <m:t>L</m:t>
                    </m:r>
                  </m:e>
                  <m:sub>
                    <m:r>
                      <w:rPr>
                        <w:rFonts w:ascii="Cambria Math" w:hAnsi="Cambria Math"/>
                      </w:rPr>
                      <m:t>k</m:t>
                    </m:r>
                  </m:sub>
                </m:sSub>
                <m:d>
                  <m:dPr>
                    <m:begChr m:val="["/>
                    <m:endChr m:val="]"/>
                    <m:ctrlPr>
                      <w:rPr>
                        <w:rFonts w:ascii="Cambria Math" w:hAnsi="Cambria Math"/>
                        <w:i/>
                      </w:rPr>
                    </m:ctrlPr>
                  </m:dPr>
                  <m:e>
                    <m:sSup>
                      <m:sSupPr>
                        <m:ctrlPr>
                          <w:rPr>
                            <w:rFonts w:ascii="Cambria Math" w:hAnsi="Cambria Math"/>
                            <w:i/>
                          </w:rPr>
                        </m:ctrlPr>
                      </m:sSupPr>
                      <m:e>
                        <m:acc>
                          <m:accPr>
                            <m:chr m:val="̃"/>
                            <m:ctrlPr>
                              <w:rPr>
                                <w:rFonts w:ascii="Cambria Math" w:hAnsi="Cambria Math"/>
                                <w:i/>
                              </w:rPr>
                            </m:ctrlPr>
                          </m:accPr>
                          <m:e>
                            <m:r>
                              <w:rPr>
                                <w:rFonts w:ascii="Cambria Math" w:hAnsi="Cambria Math"/>
                              </w:rPr>
                              <m:t>x</m:t>
                            </m:r>
                          </m:e>
                        </m:acc>
                      </m:e>
                      <m:sup>
                        <m:r>
                          <w:rPr>
                            <w:rFonts w:ascii="Cambria Math" w:hAnsi="Cambria Math"/>
                          </w:rPr>
                          <m:t>*</m:t>
                        </m:r>
                      </m:sup>
                    </m:sSup>
                    <m:r>
                      <w:rPr>
                        <w:rFonts w:ascii="Cambria Math" w:hAnsi="Cambria Math"/>
                      </w:rPr>
                      <m:t>-</m:t>
                    </m:r>
                    <m:sSub>
                      <m:sSubPr>
                        <m:ctrlPr>
                          <w:rPr>
                            <w:rFonts w:ascii="Cambria Math" w:hAnsi="Cambria Math"/>
                            <w:i/>
                          </w:rPr>
                        </m:ctrlPr>
                      </m:sSubPr>
                      <m:e>
                        <m:r>
                          <w:rPr>
                            <w:rFonts w:ascii="Cambria Math" w:hAnsi="Cambria Math"/>
                          </w:rPr>
                          <m:t>g</m:t>
                        </m:r>
                      </m:e>
                      <m:sub>
                        <m:r>
                          <w:rPr>
                            <w:rFonts w:ascii="Cambria Math" w:hAnsi="Cambria Math"/>
                          </w:rPr>
                          <m:t>k+1</m:t>
                        </m:r>
                      </m:sub>
                    </m:sSub>
                  </m:e>
                </m:d>
              </m:oMath>
            </m:oMathPara>
          </w:p>
        </w:tc>
        <w:tc>
          <w:tcPr>
            <w:tcW w:w="583" w:type="dxa"/>
            <w:vAlign w:val="center"/>
          </w:tcPr>
          <w:p w14:paraId="56E59052" w14:textId="77777777" w:rsidR="00292CB1" w:rsidRDefault="00292CB1" w:rsidP="006B144C">
            <w:pPr>
              <w:pStyle w:val="Maintext"/>
              <w:ind w:firstLine="0"/>
              <w:jc w:val="right"/>
            </w:pPr>
            <w:r>
              <w:t>(27)</w:t>
            </w:r>
          </w:p>
        </w:tc>
      </w:tr>
    </w:tbl>
    <w:p w14:paraId="576AD21A" w14:textId="77777777" w:rsidR="00292CB1" w:rsidRDefault="00292CB1" w:rsidP="00292CB1">
      <w:pPr>
        <w:pStyle w:val="Maintext"/>
      </w:pPr>
      <w:r>
        <w:t>Finally, i</w:t>
      </w:r>
      <w:r w:rsidRPr="00BF778B">
        <w:t>n the fourth step, the optimal control input is obtained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3"/>
        <w:gridCol w:w="583"/>
      </w:tblGrid>
      <w:tr w:rsidR="00292CB1" w14:paraId="73D48D93" w14:textId="77777777" w:rsidTr="00292CB1">
        <w:tc>
          <w:tcPr>
            <w:tcW w:w="4092" w:type="dxa"/>
            <w:vAlign w:val="center"/>
          </w:tcPr>
          <w:p w14:paraId="380B1E44" w14:textId="77777777" w:rsidR="00292CB1" w:rsidRPr="007A37EE" w:rsidRDefault="00000000" w:rsidP="006B144C">
            <w:pPr>
              <w:pStyle w:val="Maintext"/>
              <w:ind w:firstLine="0"/>
            </w:pPr>
            <m:oMathPara>
              <m:oMathParaPr>
                <m:jc m:val="left"/>
              </m:oMathParaPr>
              <m:oMath>
                <m:sSubSup>
                  <m:sSubSupPr>
                    <m:ctrlPr>
                      <w:rPr>
                        <w:rFonts w:ascii="Cambria Math" w:hAnsi="Cambria Math"/>
                        <w:i/>
                      </w:rPr>
                    </m:ctrlPr>
                  </m:sSubSupPr>
                  <m:e>
                    <m:acc>
                      <m:accPr>
                        <m:chr m:val="̃"/>
                        <m:ctrlPr>
                          <w:rPr>
                            <w:rFonts w:ascii="Cambria Math" w:hAnsi="Cambria Math"/>
                            <w:i/>
                          </w:rPr>
                        </m:ctrlPr>
                      </m:accPr>
                      <m:e>
                        <m:r>
                          <w:rPr>
                            <w:rFonts w:ascii="Cambria Math" w:hAnsi="Cambria Math"/>
                          </w:rPr>
                          <m:t>u</m:t>
                        </m:r>
                      </m:e>
                    </m:acc>
                  </m:e>
                  <m:sub>
                    <m:r>
                      <w:rPr>
                        <w:rFonts w:ascii="Cambria Math" w:hAnsi="Cambria Math"/>
                      </w:rPr>
                      <m:t>k</m:t>
                    </m:r>
                  </m:sub>
                  <m:sup>
                    <m:r>
                      <w:rPr>
                        <w:rFonts w:ascii="Cambria Math" w:hAnsi="Cambria Math"/>
                      </w:rPr>
                      <m:t>*</m:t>
                    </m:r>
                  </m:sup>
                </m:sSubSup>
                <m:r>
                  <w:rPr>
                    <w:rFonts w:ascii="Cambria Math" w:hAnsi="Cambria Math"/>
                  </w:rPr>
                  <m:t>=-</m:t>
                </m:r>
                <m:sSub>
                  <m:sSubPr>
                    <m:ctrlPr>
                      <w:rPr>
                        <w:rFonts w:ascii="Cambria Math" w:hAnsi="Cambria Math"/>
                        <w:i/>
                      </w:rPr>
                    </m:ctrlPr>
                  </m:sSubPr>
                  <m:e>
                    <m:r>
                      <w:rPr>
                        <w:rFonts w:ascii="Cambria Math" w:hAnsi="Cambria Math"/>
                      </w:rPr>
                      <m:t>L</m:t>
                    </m:r>
                  </m:e>
                  <m:sub>
                    <m:r>
                      <w:rPr>
                        <w:rFonts w:ascii="Cambria Math" w:hAnsi="Cambria Math"/>
                      </w:rPr>
                      <m:t>k</m:t>
                    </m:r>
                  </m:sub>
                </m:sSub>
                <m:d>
                  <m:dPr>
                    <m:begChr m:val="["/>
                    <m:endChr m:val="]"/>
                    <m:ctrlPr>
                      <w:rPr>
                        <w:rFonts w:ascii="Cambria Math"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k+1</m:t>
                        </m:r>
                      </m:sub>
                    </m:sSub>
                    <m:sSub>
                      <m:sSubPr>
                        <m:ctrlPr>
                          <w:rPr>
                            <w:rFonts w:ascii="Cambria Math" w:hAnsi="Cambria Math"/>
                            <w:i/>
                          </w:rPr>
                        </m:ctrlPr>
                      </m:sSubPr>
                      <m:e>
                        <m:r>
                          <w:rPr>
                            <w:rFonts w:ascii="Cambria Math" w:hAnsi="Cambria Math"/>
                          </w:rPr>
                          <m:t>A</m:t>
                        </m:r>
                      </m:e>
                      <m:sub>
                        <m:r>
                          <w:rPr>
                            <w:rFonts w:ascii="Cambria Math" w:hAnsi="Cambria Math"/>
                          </w:rPr>
                          <m:t>k</m:t>
                        </m:r>
                      </m:sub>
                    </m:sSub>
                    <m:sSubSup>
                      <m:sSubSupPr>
                        <m:ctrlPr>
                          <w:rPr>
                            <w:rFonts w:ascii="Cambria Math" w:hAnsi="Cambria Math"/>
                            <w:i/>
                          </w:rPr>
                        </m:ctrlPr>
                      </m:sSubSupPr>
                      <m:e>
                        <m:acc>
                          <m:accPr>
                            <m:chr m:val="̃"/>
                            <m:ctrlPr>
                              <w:rPr>
                                <w:rFonts w:ascii="Cambria Math" w:hAnsi="Cambria Math"/>
                                <w:i/>
                              </w:rPr>
                            </m:ctrlPr>
                          </m:accPr>
                          <m:e>
                            <m:r>
                              <w:rPr>
                                <w:rFonts w:ascii="Cambria Math" w:hAnsi="Cambria Math"/>
                              </w:rPr>
                              <m:t>x</m:t>
                            </m:r>
                          </m:e>
                        </m:acc>
                      </m:e>
                      <m:sub>
                        <m:r>
                          <w:rPr>
                            <w:rFonts w:ascii="Cambria Math" w:hAnsi="Cambria Math"/>
                          </w:rPr>
                          <m:t>k</m:t>
                        </m:r>
                      </m:sub>
                      <m:sup>
                        <m:r>
                          <w:rPr>
                            <w:rFonts w:ascii="Cambria Math" w:hAnsi="Cambria Math"/>
                          </w:rPr>
                          <m:t>*</m:t>
                        </m:r>
                      </m:sup>
                    </m:sSubSup>
                    <m:r>
                      <w:rPr>
                        <w:rFonts w:ascii="Cambria Math" w:hAnsi="Cambria Math"/>
                      </w:rPr>
                      <m:t>-</m:t>
                    </m:r>
                    <m:sSub>
                      <m:sSubPr>
                        <m:ctrlPr>
                          <w:rPr>
                            <w:rFonts w:ascii="Cambria Math" w:hAnsi="Cambria Math"/>
                            <w:i/>
                          </w:rPr>
                        </m:ctrlPr>
                      </m:sSubPr>
                      <m:e>
                        <m:r>
                          <w:rPr>
                            <w:rFonts w:ascii="Cambria Math" w:hAnsi="Cambria Math"/>
                          </w:rPr>
                          <m:t>g</m:t>
                        </m:r>
                      </m:e>
                      <m:sub>
                        <m:r>
                          <w:rPr>
                            <w:rFonts w:ascii="Cambria Math" w:hAnsi="Cambria Math"/>
                          </w:rPr>
                          <m:t>k+1</m:t>
                        </m:r>
                      </m:sub>
                    </m:sSub>
                  </m:e>
                </m:d>
              </m:oMath>
            </m:oMathPara>
          </w:p>
        </w:tc>
        <w:tc>
          <w:tcPr>
            <w:tcW w:w="583" w:type="dxa"/>
            <w:vAlign w:val="center"/>
          </w:tcPr>
          <w:p w14:paraId="1D94E2FC" w14:textId="77777777" w:rsidR="00292CB1" w:rsidRDefault="00292CB1" w:rsidP="006B144C">
            <w:pPr>
              <w:pStyle w:val="Maintext"/>
              <w:ind w:firstLine="0"/>
              <w:jc w:val="right"/>
            </w:pPr>
            <w:r>
              <w:t>(28)</w:t>
            </w:r>
          </w:p>
        </w:tc>
      </w:tr>
    </w:tbl>
    <w:p w14:paraId="3C482ACD" w14:textId="77777777" w:rsidR="00292CB1" w:rsidRDefault="00292CB1" w:rsidP="00292CB1">
      <w:pPr>
        <w:spacing w:before="120" w:after="120" w:line="240" w:lineRule="auto"/>
        <w:jc w:val="lowKashida"/>
        <w:rPr>
          <w:rFonts w:asciiTheme="majorBidi" w:hAnsiTheme="majorBidi" w:cstheme="majorBidi"/>
        </w:rPr>
      </w:pPr>
    </w:p>
    <w:p w14:paraId="379ED19D" w14:textId="77777777" w:rsidR="00292CB1" w:rsidRPr="00292CB1" w:rsidRDefault="00292CB1" w:rsidP="00292CB1">
      <w:pPr>
        <w:pStyle w:val="Heading1"/>
        <w:rPr>
          <w:rFonts w:eastAsia="Calibri"/>
          <w:sz w:val="28"/>
          <w:szCs w:val="28"/>
        </w:rPr>
      </w:pPr>
      <w:r>
        <w:t>Simulation Results and Discussion</w:t>
      </w:r>
    </w:p>
    <w:p w14:paraId="62DC5763" w14:textId="77777777" w:rsidR="00292CB1" w:rsidRDefault="00292CB1" w:rsidP="00292CB1">
      <w:pPr>
        <w:spacing w:before="120" w:after="120" w:line="240" w:lineRule="auto"/>
        <w:ind w:firstLine="180"/>
        <w:jc w:val="lowKashida"/>
        <w:rPr>
          <w:rFonts w:asciiTheme="majorBidi" w:hAnsiTheme="majorBidi" w:cstheme="majorBidi"/>
        </w:rPr>
      </w:pPr>
      <w:r w:rsidRPr="00292CB1">
        <w:rPr>
          <w:rFonts w:asciiTheme="majorBidi" w:hAnsiTheme="majorBidi" w:cstheme="majorBidi"/>
        </w:rPr>
        <w:t>In order to verify the effectiveness of the proposed algorithm, four exit parking scenarios are studied in MATLAB/Simulink. The first two scenarios are for the cases that the parking spaces are adequate to exit the vehicle from the parking area with one maneuver. In comparison, the second two scenarios are for the condition that the parking space is tight. As a result, the vehicle must exit from the parking area with multiple forward and backward moves.</w:t>
      </w:r>
    </w:p>
    <w:p w14:paraId="3A116BA0" w14:textId="77777777" w:rsidR="00292CB1" w:rsidRDefault="00292CB1" w:rsidP="00292CB1">
      <w:pPr>
        <w:spacing w:before="120" w:after="120" w:line="240" w:lineRule="auto"/>
        <w:ind w:firstLine="180"/>
        <w:jc w:val="lowKashida"/>
        <w:rPr>
          <w:rFonts w:asciiTheme="majorBidi" w:hAnsiTheme="majorBidi" w:cstheme="majorBidi"/>
        </w:rPr>
      </w:pPr>
      <w:r w:rsidRPr="00292CB1">
        <w:rPr>
          <w:rFonts w:asciiTheme="majorBidi" w:hAnsiTheme="majorBidi" w:cstheme="majorBidi"/>
        </w:rPr>
        <w:t>The geometric parameters of the vehicle used for the simulation, including wheelbase, track width, front and rear overhang distances, maximum steering angle, and maximum distance from sideway to opposite lane are presented in Table 1. Moreover, the values of the geometric parameters related to the par</w:t>
      </w:r>
      <w:r>
        <w:rPr>
          <w:rFonts w:asciiTheme="majorBidi" w:hAnsiTheme="majorBidi" w:cstheme="majorBidi"/>
        </w:rPr>
        <w:t>king areas are given in Table 2</w:t>
      </w:r>
      <w:r w:rsidRPr="00292CB1">
        <w:rPr>
          <w:rFonts w:asciiTheme="majorBidi" w:hAnsiTheme="majorBidi" w:cstheme="majorBidi"/>
        </w:rPr>
        <w:t>.</w:t>
      </w:r>
    </w:p>
    <w:p w14:paraId="495A99DD" w14:textId="77777777" w:rsidR="008F3DE9" w:rsidRDefault="008F3DE9" w:rsidP="008F3DE9">
      <w:pPr>
        <w:spacing w:before="120" w:after="120" w:line="240" w:lineRule="auto"/>
        <w:jc w:val="lowKashida"/>
        <w:rPr>
          <w:rFonts w:asciiTheme="majorBidi" w:hAnsiTheme="majorBidi" w:cstheme="majorBidi"/>
        </w:rPr>
      </w:pPr>
    </w:p>
    <w:p w14:paraId="33CD8ABA" w14:textId="77777777" w:rsidR="008F3DE9" w:rsidRPr="008F3DE9" w:rsidRDefault="008F3DE9" w:rsidP="008F3DE9">
      <w:pPr>
        <w:pStyle w:val="Heading2"/>
        <w:rPr>
          <w:b w:val="0"/>
          <w:bCs/>
        </w:rPr>
      </w:pPr>
      <w:r>
        <w:t xml:space="preserve">5.1. First two </w:t>
      </w:r>
      <w:r w:rsidRPr="00292CB1">
        <w:rPr>
          <w:rStyle w:val="Heading2Char0"/>
          <w:b/>
          <w:bCs w:val="0"/>
        </w:rPr>
        <w:t>S</w:t>
      </w:r>
      <w:r>
        <w:rPr>
          <w:rStyle w:val="Heading2Char0"/>
          <w:b/>
          <w:bCs w:val="0"/>
        </w:rPr>
        <w:t>cenarios (Single-Maneuver)</w:t>
      </w:r>
    </w:p>
    <w:p w14:paraId="6F4FDA6F" w14:textId="77777777" w:rsidR="00083415" w:rsidRDefault="008F3DE9" w:rsidP="008F3DE9">
      <w:pPr>
        <w:spacing w:before="120" w:after="120" w:line="240" w:lineRule="auto"/>
        <w:ind w:firstLine="180"/>
        <w:jc w:val="lowKashida"/>
        <w:rPr>
          <w:rFonts w:asciiTheme="majorBidi" w:hAnsiTheme="majorBidi" w:cstheme="majorBidi"/>
        </w:rPr>
      </w:pPr>
      <w:r w:rsidRPr="008F3DE9">
        <w:rPr>
          <w:rFonts w:asciiTheme="majorBidi" w:hAnsiTheme="majorBidi" w:cstheme="majorBidi"/>
        </w:rPr>
        <w:t>In the first scenario of this case, the length and width of the parking space are nearly short, but it is sufficient to exit</w:t>
      </w:r>
      <w:r>
        <w:rPr>
          <w:rFonts w:asciiTheme="majorBidi" w:hAnsiTheme="majorBidi" w:cstheme="majorBidi"/>
        </w:rPr>
        <w:t xml:space="preserve"> </w:t>
      </w:r>
      <w:r w:rsidRPr="008F3DE9">
        <w:rPr>
          <w:rFonts w:asciiTheme="majorBidi" w:hAnsiTheme="majorBidi" w:cstheme="majorBidi"/>
        </w:rPr>
        <w:t>the vehicle from parking with a single maneuver. Furthermore, all of the vehicles are parked in the same direction.</w:t>
      </w:r>
    </w:p>
    <w:p w14:paraId="657BBE7F" w14:textId="77777777" w:rsidR="006B144C" w:rsidRDefault="006B144C" w:rsidP="006B144C">
      <w:pPr>
        <w:spacing w:before="120" w:after="120" w:line="240" w:lineRule="auto"/>
        <w:ind w:firstLine="180"/>
        <w:jc w:val="lowKashida"/>
        <w:rPr>
          <w:rFonts w:asciiTheme="majorBidi" w:hAnsiTheme="majorBidi" w:cstheme="majorBidi"/>
        </w:rPr>
      </w:pPr>
      <w:r w:rsidRPr="008F3DE9">
        <w:rPr>
          <w:rFonts w:asciiTheme="majorBidi" w:hAnsiTheme="majorBidi" w:cstheme="majorBidi"/>
        </w:rPr>
        <w:t>The simulation results of the reference and actual outputs, including the lateral position</w:t>
      </w:r>
      <w:r>
        <w:rPr>
          <w:rFonts w:asciiTheme="majorBidi" w:hAnsiTheme="majorBidi" w:cstheme="majorBidi"/>
        </w:rPr>
        <w:t xml:space="preserve"> of the center of the rear axle</w:t>
      </w:r>
      <w:r w:rsidRPr="008F3DE9">
        <w:rPr>
          <w:rFonts w:asciiTheme="majorBidi" w:hAnsiTheme="majorBidi" w:cstheme="majorBidi"/>
        </w:rPr>
        <w:t xml:space="preserve"> </w:t>
      </w:r>
      <m:oMath>
        <m:r>
          <w:rPr>
            <w:rFonts w:ascii="Cambria Math" w:hAnsi="Cambria Math" w:cstheme="majorBidi"/>
          </w:rPr>
          <m:t>y</m:t>
        </m:r>
        <m:d>
          <m:dPr>
            <m:ctrlPr>
              <w:rPr>
                <w:rFonts w:ascii="Cambria Math" w:hAnsi="Cambria Math" w:cstheme="majorBidi"/>
                <w:i/>
              </w:rPr>
            </m:ctrlPr>
          </m:dPr>
          <m:e>
            <m:r>
              <w:rPr>
                <w:rFonts w:ascii="Cambria Math" w:hAnsi="Cambria Math" w:cstheme="majorBidi"/>
              </w:rPr>
              <m:t>t</m:t>
            </m:r>
          </m:e>
        </m:d>
      </m:oMath>
      <w:r w:rsidRPr="008F3DE9">
        <w:rPr>
          <w:rFonts w:asciiTheme="majorBidi" w:hAnsiTheme="majorBidi" w:cstheme="majorBidi"/>
        </w:rPr>
        <w:t>, and the heading angle</w:t>
      </w:r>
      <w:r>
        <w:rPr>
          <w:rFonts w:asciiTheme="majorBidi" w:hAnsiTheme="majorBidi" w:cstheme="majorBidi"/>
        </w:rPr>
        <w:t xml:space="preserve"> </w:t>
      </w:r>
      <m:oMath>
        <m:r>
          <w:rPr>
            <w:rFonts w:ascii="Cambria Math" w:hAnsi="Cambria Math" w:cstheme="majorBidi"/>
          </w:rPr>
          <m:t>θ(t)</m:t>
        </m:r>
      </m:oMath>
      <w:r w:rsidRPr="008F3DE9">
        <w:rPr>
          <w:rFonts w:asciiTheme="majorBidi" w:hAnsiTheme="majorBidi" w:cstheme="majorBidi"/>
        </w:rPr>
        <w:t>, are provi</w:t>
      </w:r>
      <w:r>
        <w:rPr>
          <w:rFonts w:asciiTheme="majorBidi" w:hAnsiTheme="majorBidi" w:cstheme="majorBidi"/>
        </w:rPr>
        <w:t>ded in Figure</w:t>
      </w:r>
      <w:r w:rsidRPr="008F3DE9">
        <w:rPr>
          <w:rFonts w:asciiTheme="majorBidi" w:hAnsiTheme="majorBidi" w:cstheme="majorBidi"/>
        </w:rPr>
        <w:t xml:space="preserve"> 7.</w:t>
      </w:r>
    </w:p>
    <w:p w14:paraId="5747F6CF" w14:textId="77777777" w:rsidR="006B144C" w:rsidRDefault="006B144C" w:rsidP="006B144C">
      <w:pPr>
        <w:spacing w:before="120" w:after="120" w:line="240" w:lineRule="auto"/>
        <w:ind w:firstLine="180"/>
        <w:jc w:val="lowKashida"/>
        <w:rPr>
          <w:rFonts w:asciiTheme="majorBidi" w:hAnsiTheme="majorBidi" w:cstheme="majorBidi"/>
        </w:rPr>
      </w:pPr>
      <w:r>
        <w:rPr>
          <w:rFonts w:asciiTheme="majorBidi" w:hAnsiTheme="majorBidi" w:cstheme="majorBidi"/>
        </w:rPr>
        <w:t>As shown in Figure</w:t>
      </w:r>
      <w:r w:rsidRPr="008F3DE9">
        <w:rPr>
          <w:rFonts w:asciiTheme="majorBidi" w:hAnsiTheme="majorBidi" w:cstheme="majorBidi"/>
        </w:rPr>
        <w:t xml:space="preserve"> 7, one can see that the proposed method can track the reference outputs accurately. The reference outputs are calculated</w:t>
      </w:r>
      <w:r>
        <w:rPr>
          <w:rFonts w:asciiTheme="majorBidi" w:hAnsiTheme="majorBidi" w:cstheme="majorBidi"/>
        </w:rPr>
        <w:t xml:space="preserve"> </w:t>
      </w:r>
      <w:r w:rsidRPr="008F3DE9">
        <w:rPr>
          <w:rFonts w:asciiTheme="majorBidi" w:hAnsiTheme="majorBidi" w:cstheme="majorBidi"/>
        </w:rPr>
        <w:t>by minimization of the performance index in (6).</w:t>
      </w:r>
    </w:p>
    <w:p w14:paraId="7ED459E2" w14:textId="097FBCA8" w:rsidR="00083415" w:rsidRDefault="006222ED" w:rsidP="008F3DE9">
      <w:pPr>
        <w:spacing w:before="120" w:after="120" w:line="240" w:lineRule="auto"/>
        <w:jc w:val="lowKashida"/>
        <w:rPr>
          <w:rFonts w:asciiTheme="majorBidi" w:hAnsiTheme="majorBidi" w:cstheme="majorBidi"/>
        </w:rPr>
      </w:pPr>
      <w:r w:rsidRPr="00A453CE">
        <w:rPr>
          <w:rFonts w:asciiTheme="majorBidi" w:hAnsiTheme="majorBidi" w:cstheme="majorBidi"/>
          <w:noProof/>
        </w:rPr>
        <mc:AlternateContent>
          <mc:Choice Requires="wps">
            <w:drawing>
              <wp:anchor distT="45720" distB="45720" distL="114300" distR="114300" simplePos="0" relativeHeight="251661824" behindDoc="0" locked="0" layoutInCell="1" allowOverlap="1" wp14:anchorId="30C8111C" wp14:editId="1A6B7A96">
                <wp:simplePos x="0" y="0"/>
                <wp:positionH relativeFrom="column">
                  <wp:posOffset>2333625</wp:posOffset>
                </wp:positionH>
                <wp:positionV relativeFrom="paragraph">
                  <wp:posOffset>518160</wp:posOffset>
                </wp:positionV>
                <wp:extent cx="495300" cy="295275"/>
                <wp:effectExtent l="0" t="0" r="19050" b="28575"/>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295275"/>
                        </a:xfrm>
                        <a:prstGeom prst="rect">
                          <a:avLst/>
                        </a:prstGeom>
                        <a:solidFill>
                          <a:srgbClr val="FFFFFF"/>
                        </a:solidFill>
                        <a:ln w="9525">
                          <a:solidFill>
                            <a:schemeClr val="bg1"/>
                          </a:solidFill>
                          <a:miter lim="800000"/>
                          <a:headEnd/>
                          <a:tailEnd/>
                        </a:ln>
                      </wps:spPr>
                      <wps:txbx>
                        <w:txbxContent>
                          <w:p w14:paraId="378474B0" w14:textId="5082A363" w:rsidR="006222ED" w:rsidRPr="006222ED" w:rsidRDefault="005549BB" w:rsidP="006222ED">
                            <w:r>
                              <w:t>4070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C8111C" id="_x0000_s1032" type="#_x0000_t202" style="position:absolute;left:0;text-align:left;margin-left:183.75pt;margin-top:40.8pt;width:39pt;height:23.25pt;z-index:251661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" strokecolor="white [3212]">
                <v:textbox>
                  <w:txbxContent>
                    <w:p w14:paraId="378474B0" w14:textId="5082A363" w:rsidR="006222ED" w:rsidRPr="006222ED" w:rsidRDefault="005549BB" w:rsidP="006222ED">
                      <w:r>
                        <w:t>4070</w:t>
                      </w:r>
                    </w:p>
                  </w:txbxContent>
                </v:textbox>
                <w10:wrap type="square"/>
              </v:shape>
            </w:pict>
          </mc:Fallback>
        </mc:AlternateContent>
      </w:r>
    </w:p>
    <w:p w14:paraId="33892884" w14:textId="77777777" w:rsidR="00083415" w:rsidRDefault="00083415" w:rsidP="00292CB1">
      <w:pPr>
        <w:spacing w:before="120" w:after="120" w:line="240" w:lineRule="auto"/>
        <w:ind w:firstLine="180"/>
        <w:jc w:val="lowKashida"/>
        <w:rPr>
          <w:rFonts w:asciiTheme="majorBidi" w:hAnsiTheme="majorBidi" w:cstheme="majorBidi"/>
        </w:rPr>
        <w:sectPr w:rsidR="00083415" w:rsidSect="00604D8C">
          <w:type w:val="continuous"/>
          <w:pgSz w:w="12240" w:h="15840"/>
          <w:pgMar w:top="1440" w:right="1440" w:bottom="1440" w:left="1440" w:header="720" w:footer="720" w:gutter="0"/>
          <w:cols w:num="2" w:space="720"/>
          <w:docGrid w:linePitch="360"/>
        </w:sectPr>
      </w:pPr>
    </w:p>
    <w:p w14:paraId="2FE41BB5" w14:textId="77777777" w:rsidR="00083415" w:rsidRPr="002B43F7" w:rsidRDefault="00083415" w:rsidP="00083415">
      <w:pPr>
        <w:spacing w:before="120" w:after="120" w:line="240" w:lineRule="auto"/>
        <w:ind w:left="-274" w:firstLine="274"/>
        <w:jc w:val="center"/>
        <w:rPr>
          <w:rFonts w:asciiTheme="majorBidi" w:hAnsiTheme="majorBidi" w:cstheme="majorBidi"/>
          <w:color w:val="000000" w:themeColor="text1"/>
          <w:sz w:val="20"/>
          <w:szCs w:val="20"/>
        </w:rPr>
      </w:pPr>
      <w:r w:rsidRPr="002B43F7">
        <w:rPr>
          <w:rFonts w:asciiTheme="majorBidi" w:hAnsiTheme="majorBidi" w:cstheme="majorBidi"/>
          <w:b/>
          <w:bCs/>
          <w:color w:val="000000" w:themeColor="text1"/>
          <w:sz w:val="20"/>
          <w:szCs w:val="20"/>
        </w:rPr>
        <w:lastRenderedPageBreak/>
        <w:t xml:space="preserve">Table 1: </w:t>
      </w:r>
      <w:r>
        <w:rPr>
          <w:rFonts w:asciiTheme="majorBidi" w:hAnsiTheme="majorBidi" w:cstheme="majorBidi"/>
          <w:color w:val="000000" w:themeColor="text1"/>
          <w:sz w:val="20"/>
          <w:szCs w:val="20"/>
        </w:rPr>
        <w:t>List of the vehicle parameters.</w:t>
      </w:r>
    </w:p>
    <w:tbl>
      <w:tblPr>
        <w:tblW w:w="7814" w:type="dxa"/>
        <w:jc w:val="center"/>
        <w:tblLook w:val="04A0" w:firstRow="1" w:lastRow="0" w:firstColumn="1" w:lastColumn="0" w:noHBand="0" w:noVBand="1"/>
      </w:tblPr>
      <w:tblGrid>
        <w:gridCol w:w="1251"/>
        <w:gridCol w:w="5034"/>
        <w:gridCol w:w="1529"/>
      </w:tblGrid>
      <w:tr w:rsidR="00083415" w:rsidRPr="002B43F7" w14:paraId="4F2CF10E" w14:textId="77777777" w:rsidTr="00083415">
        <w:trPr>
          <w:jc w:val="center"/>
        </w:trPr>
        <w:tc>
          <w:tcPr>
            <w:tcW w:w="1031" w:type="dxa"/>
            <w:tcBorders>
              <w:top w:val="single" w:sz="4" w:space="0" w:color="auto"/>
              <w:bottom w:val="single" w:sz="4" w:space="0" w:color="auto"/>
            </w:tcBorders>
            <w:shd w:val="clear" w:color="auto" w:fill="auto"/>
            <w:vAlign w:val="center"/>
          </w:tcPr>
          <w:p w14:paraId="5D07BABB" w14:textId="77777777" w:rsidR="00083415" w:rsidRPr="002B43F7" w:rsidRDefault="00083415" w:rsidP="008F3DE9">
            <w:pPr>
              <w:spacing w:after="0" w:line="240" w:lineRule="auto"/>
              <w:jc w:val="center"/>
              <w:rPr>
                <w:rFonts w:asciiTheme="minorBidi" w:hAnsiTheme="minorBidi"/>
                <w:b/>
                <w:bCs/>
                <w:color w:val="000000" w:themeColor="text1"/>
                <w:sz w:val="16"/>
                <w:szCs w:val="16"/>
                <w:lang w:bidi="fa-IR"/>
              </w:rPr>
            </w:pPr>
            <w:r>
              <w:rPr>
                <w:rFonts w:asciiTheme="minorBidi" w:hAnsiTheme="minorBidi"/>
                <w:b/>
                <w:bCs/>
                <w:color w:val="000000" w:themeColor="text1"/>
                <w:sz w:val="16"/>
                <w:szCs w:val="16"/>
                <w:lang w:bidi="fa-IR"/>
              </w:rPr>
              <w:t>Symbol</w:t>
            </w:r>
          </w:p>
        </w:tc>
        <w:tc>
          <w:tcPr>
            <w:tcW w:w="5216" w:type="dxa"/>
            <w:tcBorders>
              <w:top w:val="single" w:sz="4" w:space="0" w:color="auto"/>
              <w:bottom w:val="single" w:sz="4" w:space="0" w:color="auto"/>
            </w:tcBorders>
            <w:shd w:val="clear" w:color="auto" w:fill="auto"/>
            <w:vAlign w:val="center"/>
          </w:tcPr>
          <w:p w14:paraId="0C9378D2" w14:textId="77777777" w:rsidR="00083415" w:rsidRPr="002B43F7" w:rsidRDefault="00083415" w:rsidP="008F3DE9">
            <w:pPr>
              <w:spacing w:after="0" w:line="240" w:lineRule="auto"/>
              <w:jc w:val="center"/>
              <w:rPr>
                <w:rFonts w:asciiTheme="minorBidi" w:hAnsiTheme="minorBidi"/>
                <w:b/>
                <w:bCs/>
                <w:color w:val="000000" w:themeColor="text1"/>
                <w:sz w:val="16"/>
                <w:szCs w:val="16"/>
              </w:rPr>
            </w:pPr>
            <w:r>
              <w:rPr>
                <w:rFonts w:asciiTheme="minorBidi" w:hAnsiTheme="minorBidi"/>
                <w:b/>
                <w:bCs/>
                <w:color w:val="000000" w:themeColor="text1"/>
                <w:sz w:val="16"/>
                <w:szCs w:val="16"/>
                <w:lang w:bidi="fa-IR"/>
              </w:rPr>
              <w:t>Quantity Description</w:t>
            </w:r>
          </w:p>
        </w:tc>
        <w:tc>
          <w:tcPr>
            <w:tcW w:w="1567" w:type="dxa"/>
            <w:tcBorders>
              <w:top w:val="single" w:sz="4" w:space="0" w:color="auto"/>
              <w:bottom w:val="single" w:sz="4" w:space="0" w:color="auto"/>
            </w:tcBorders>
            <w:shd w:val="clear" w:color="auto" w:fill="auto"/>
            <w:vAlign w:val="center"/>
          </w:tcPr>
          <w:p w14:paraId="108EBE73" w14:textId="77777777" w:rsidR="00083415" w:rsidRPr="002B43F7" w:rsidRDefault="00083415" w:rsidP="008F3DE9">
            <w:pPr>
              <w:spacing w:after="0" w:line="240" w:lineRule="auto"/>
              <w:jc w:val="center"/>
              <w:rPr>
                <w:rFonts w:asciiTheme="minorBidi" w:hAnsiTheme="minorBidi"/>
                <w:b/>
                <w:bCs/>
                <w:color w:val="000000" w:themeColor="text1"/>
                <w:sz w:val="16"/>
                <w:szCs w:val="16"/>
                <w:lang w:bidi="fa-IR"/>
              </w:rPr>
            </w:pPr>
            <w:r>
              <w:rPr>
                <w:rFonts w:asciiTheme="minorBidi" w:hAnsiTheme="minorBidi"/>
                <w:b/>
                <w:bCs/>
                <w:color w:val="000000" w:themeColor="text1"/>
                <w:sz w:val="16"/>
                <w:szCs w:val="16"/>
                <w:lang w:bidi="fa-IR"/>
              </w:rPr>
              <w:t>Values</w:t>
            </w:r>
          </w:p>
        </w:tc>
      </w:tr>
      <w:tr w:rsidR="00083415" w:rsidRPr="002B43F7" w14:paraId="4826931A" w14:textId="77777777" w:rsidTr="00083415">
        <w:trPr>
          <w:jc w:val="center"/>
        </w:trPr>
        <w:tc>
          <w:tcPr>
            <w:tcW w:w="1031" w:type="dxa"/>
            <w:tcBorders>
              <w:top w:val="single" w:sz="4" w:space="0" w:color="auto"/>
              <w:bottom w:val="single" w:sz="4" w:space="0" w:color="auto"/>
            </w:tcBorders>
            <w:shd w:val="clear" w:color="auto" w:fill="auto"/>
            <w:vAlign w:val="center"/>
          </w:tcPr>
          <w:p w14:paraId="0A289788" w14:textId="77777777" w:rsidR="00083415" w:rsidRPr="008F3DE9" w:rsidRDefault="00083415" w:rsidP="008F3DE9">
            <w:pPr>
              <w:spacing w:after="0" w:line="240" w:lineRule="auto"/>
              <w:jc w:val="center"/>
              <w:rPr>
                <w:rFonts w:asciiTheme="majorBidi" w:hAnsiTheme="majorBidi" w:cstheme="majorBidi"/>
                <w:color w:val="000000" w:themeColor="text1"/>
                <w:sz w:val="20"/>
                <w:szCs w:val="20"/>
              </w:rPr>
            </w:pPr>
            <m:oMathPara>
              <m:oMath>
                <m:r>
                  <w:rPr>
                    <w:rFonts w:ascii="Cambria Math" w:hAnsi="Cambria Math" w:cstheme="majorBidi"/>
                    <w:color w:val="000000" w:themeColor="text1"/>
                    <w:sz w:val="20"/>
                    <w:szCs w:val="20"/>
                  </w:rPr>
                  <m:t>L</m:t>
                </m:r>
              </m:oMath>
            </m:oMathPara>
          </w:p>
        </w:tc>
        <w:tc>
          <w:tcPr>
            <w:tcW w:w="5216" w:type="dxa"/>
            <w:tcBorders>
              <w:top w:val="single" w:sz="4" w:space="0" w:color="auto"/>
              <w:bottom w:val="single" w:sz="4" w:space="0" w:color="auto"/>
            </w:tcBorders>
            <w:shd w:val="clear" w:color="auto" w:fill="auto"/>
            <w:vAlign w:val="center"/>
          </w:tcPr>
          <w:p w14:paraId="5249F008" w14:textId="77777777" w:rsidR="00083415" w:rsidRPr="008F3DE9" w:rsidRDefault="00083415" w:rsidP="008F3DE9">
            <w:pPr>
              <w:spacing w:after="0" w:line="240" w:lineRule="auto"/>
              <w:jc w:val="center"/>
              <w:rPr>
                <w:rFonts w:asciiTheme="majorBidi" w:hAnsiTheme="majorBidi" w:cstheme="majorBidi"/>
                <w:color w:val="000000" w:themeColor="text1"/>
                <w:sz w:val="20"/>
                <w:szCs w:val="20"/>
              </w:rPr>
            </w:pPr>
            <w:r w:rsidRPr="008F3DE9">
              <w:rPr>
                <w:rFonts w:asciiTheme="majorBidi" w:hAnsiTheme="majorBidi" w:cstheme="majorBidi"/>
                <w:color w:val="000000" w:themeColor="text1"/>
                <w:sz w:val="20"/>
                <w:szCs w:val="20"/>
              </w:rPr>
              <w:t>Wheelbase</w:t>
            </w:r>
          </w:p>
        </w:tc>
        <w:tc>
          <w:tcPr>
            <w:tcW w:w="1567" w:type="dxa"/>
            <w:tcBorders>
              <w:top w:val="single" w:sz="4" w:space="0" w:color="auto"/>
              <w:bottom w:val="single" w:sz="4" w:space="0" w:color="auto"/>
            </w:tcBorders>
            <w:shd w:val="clear" w:color="auto" w:fill="auto"/>
            <w:vAlign w:val="center"/>
          </w:tcPr>
          <w:p w14:paraId="798A4283" w14:textId="77777777" w:rsidR="00083415" w:rsidRPr="008F3DE9" w:rsidRDefault="00083415" w:rsidP="008F3DE9">
            <w:pPr>
              <w:spacing w:after="0" w:line="240" w:lineRule="auto"/>
              <w:jc w:val="center"/>
              <w:rPr>
                <w:rFonts w:asciiTheme="majorBidi" w:hAnsiTheme="majorBidi" w:cstheme="majorBidi"/>
                <w:color w:val="000000" w:themeColor="text1"/>
                <w:sz w:val="20"/>
                <w:szCs w:val="20"/>
              </w:rPr>
            </w:pPr>
            <w:r w:rsidRPr="008F3DE9">
              <w:rPr>
                <w:rFonts w:asciiTheme="majorBidi" w:hAnsiTheme="majorBidi" w:cstheme="majorBidi"/>
                <w:color w:val="000000" w:themeColor="text1"/>
                <w:sz w:val="20"/>
                <w:szCs w:val="20"/>
              </w:rPr>
              <w:t>2.35 m</w:t>
            </w:r>
          </w:p>
        </w:tc>
      </w:tr>
      <w:tr w:rsidR="00083415" w:rsidRPr="002B43F7" w14:paraId="79D2E5D3" w14:textId="77777777" w:rsidTr="00083415">
        <w:trPr>
          <w:trHeight w:val="80"/>
          <w:jc w:val="center"/>
        </w:trPr>
        <w:tc>
          <w:tcPr>
            <w:tcW w:w="1031" w:type="dxa"/>
            <w:tcBorders>
              <w:top w:val="single" w:sz="4" w:space="0" w:color="auto"/>
              <w:bottom w:val="single" w:sz="4" w:space="0" w:color="auto"/>
            </w:tcBorders>
            <w:shd w:val="clear" w:color="auto" w:fill="auto"/>
            <w:vAlign w:val="center"/>
          </w:tcPr>
          <w:p w14:paraId="0AE61B80" w14:textId="77777777" w:rsidR="00083415" w:rsidRPr="008F3DE9" w:rsidRDefault="00083415" w:rsidP="008F3DE9">
            <w:pPr>
              <w:spacing w:after="0" w:line="240" w:lineRule="auto"/>
              <w:jc w:val="center"/>
              <w:rPr>
                <w:rFonts w:asciiTheme="majorBidi" w:hAnsiTheme="majorBidi" w:cstheme="majorBidi"/>
                <w:color w:val="000000" w:themeColor="text1"/>
                <w:sz w:val="20"/>
                <w:szCs w:val="20"/>
              </w:rPr>
            </w:pPr>
            <m:oMathPara>
              <m:oMath>
                <m:r>
                  <w:rPr>
                    <w:rFonts w:ascii="Cambria Math" w:hAnsi="Cambria Math" w:cstheme="majorBidi"/>
                    <w:color w:val="000000" w:themeColor="text1"/>
                    <w:sz w:val="20"/>
                    <w:szCs w:val="20"/>
                  </w:rPr>
                  <m:t>W</m:t>
                </m:r>
              </m:oMath>
            </m:oMathPara>
          </w:p>
        </w:tc>
        <w:tc>
          <w:tcPr>
            <w:tcW w:w="5216" w:type="dxa"/>
            <w:tcBorders>
              <w:top w:val="single" w:sz="4" w:space="0" w:color="auto"/>
              <w:bottom w:val="single" w:sz="4" w:space="0" w:color="auto"/>
            </w:tcBorders>
            <w:shd w:val="clear" w:color="auto" w:fill="auto"/>
            <w:vAlign w:val="center"/>
          </w:tcPr>
          <w:p w14:paraId="38B9A2D1" w14:textId="77777777" w:rsidR="00083415" w:rsidRPr="008F3DE9" w:rsidRDefault="00083415" w:rsidP="008F3DE9">
            <w:pPr>
              <w:spacing w:after="0" w:line="240" w:lineRule="auto"/>
              <w:jc w:val="center"/>
              <w:rPr>
                <w:rFonts w:asciiTheme="majorBidi" w:hAnsiTheme="majorBidi" w:cstheme="majorBidi"/>
                <w:color w:val="000000" w:themeColor="text1"/>
                <w:sz w:val="20"/>
                <w:szCs w:val="20"/>
              </w:rPr>
            </w:pPr>
            <w:r w:rsidRPr="008F3DE9">
              <w:rPr>
                <w:rFonts w:asciiTheme="majorBidi" w:hAnsiTheme="majorBidi" w:cstheme="majorBidi"/>
                <w:color w:val="000000" w:themeColor="text1"/>
                <w:sz w:val="20"/>
                <w:szCs w:val="20"/>
              </w:rPr>
              <w:t>Track width</w:t>
            </w:r>
          </w:p>
        </w:tc>
        <w:tc>
          <w:tcPr>
            <w:tcW w:w="1567" w:type="dxa"/>
            <w:tcBorders>
              <w:top w:val="single" w:sz="4" w:space="0" w:color="auto"/>
              <w:bottom w:val="single" w:sz="4" w:space="0" w:color="auto"/>
            </w:tcBorders>
            <w:shd w:val="clear" w:color="auto" w:fill="auto"/>
            <w:vAlign w:val="center"/>
          </w:tcPr>
          <w:p w14:paraId="44A7F0EF" w14:textId="77777777" w:rsidR="00083415" w:rsidRPr="008F3DE9" w:rsidRDefault="00083415" w:rsidP="008F3DE9">
            <w:pPr>
              <w:spacing w:after="0" w:line="240" w:lineRule="auto"/>
              <w:jc w:val="center"/>
              <w:rPr>
                <w:rFonts w:asciiTheme="majorBidi" w:hAnsiTheme="majorBidi" w:cstheme="majorBidi"/>
                <w:color w:val="000000" w:themeColor="text1"/>
                <w:sz w:val="20"/>
                <w:szCs w:val="20"/>
              </w:rPr>
            </w:pPr>
            <w:r w:rsidRPr="008F3DE9">
              <w:rPr>
                <w:rFonts w:asciiTheme="majorBidi" w:hAnsiTheme="majorBidi" w:cstheme="majorBidi"/>
                <w:color w:val="000000" w:themeColor="text1"/>
                <w:sz w:val="20"/>
                <w:szCs w:val="20"/>
              </w:rPr>
              <w:t>0.764 m</w:t>
            </w:r>
          </w:p>
        </w:tc>
      </w:tr>
      <w:tr w:rsidR="00083415" w:rsidRPr="002B43F7" w14:paraId="4F96FD5B" w14:textId="77777777" w:rsidTr="00083415">
        <w:trPr>
          <w:trHeight w:val="80"/>
          <w:jc w:val="center"/>
        </w:trPr>
        <w:tc>
          <w:tcPr>
            <w:tcW w:w="1031" w:type="dxa"/>
            <w:tcBorders>
              <w:top w:val="single" w:sz="4" w:space="0" w:color="auto"/>
              <w:bottom w:val="single" w:sz="4" w:space="0" w:color="auto"/>
            </w:tcBorders>
            <w:shd w:val="clear" w:color="auto" w:fill="auto"/>
            <w:vAlign w:val="center"/>
          </w:tcPr>
          <w:p w14:paraId="2AC7CA29" w14:textId="77777777" w:rsidR="00083415" w:rsidRPr="008F3DE9" w:rsidRDefault="00000000" w:rsidP="008F3DE9">
            <w:pPr>
              <w:spacing w:after="0" w:line="240" w:lineRule="auto"/>
              <w:jc w:val="center"/>
              <w:rPr>
                <w:rFonts w:ascii="Calibri" w:eastAsia="Times New Roman" w:hAnsi="Calibri" w:cs="Arial"/>
                <w:color w:val="000000" w:themeColor="text1"/>
                <w:sz w:val="20"/>
                <w:szCs w:val="20"/>
              </w:rPr>
            </w:pPr>
            <m:oMathPara>
              <m:oMath>
                <m:sSub>
                  <m:sSubPr>
                    <m:ctrlPr>
                      <w:rPr>
                        <w:rFonts w:ascii="Cambria Math" w:hAnsi="Cambria Math" w:cstheme="majorBidi"/>
                        <w:i/>
                        <w:color w:val="000000" w:themeColor="text1"/>
                        <w:sz w:val="20"/>
                        <w:szCs w:val="20"/>
                      </w:rPr>
                    </m:ctrlPr>
                  </m:sSubPr>
                  <m:e>
                    <m:r>
                      <w:rPr>
                        <w:rFonts w:ascii="Cambria Math" w:hAnsi="Cambria Math" w:cstheme="majorBidi"/>
                        <w:color w:val="000000" w:themeColor="text1"/>
                        <w:sz w:val="20"/>
                        <w:szCs w:val="20"/>
                      </w:rPr>
                      <m:t>L</m:t>
                    </m:r>
                  </m:e>
                  <m:sub>
                    <m:r>
                      <w:rPr>
                        <w:rFonts w:ascii="Cambria Math" w:hAnsi="Cambria Math" w:cstheme="majorBidi"/>
                        <w:color w:val="000000" w:themeColor="text1"/>
                        <w:sz w:val="20"/>
                        <w:szCs w:val="20"/>
                      </w:rPr>
                      <m:t>f</m:t>
                    </m:r>
                  </m:sub>
                </m:sSub>
              </m:oMath>
            </m:oMathPara>
          </w:p>
        </w:tc>
        <w:tc>
          <w:tcPr>
            <w:tcW w:w="5216" w:type="dxa"/>
            <w:tcBorders>
              <w:top w:val="single" w:sz="4" w:space="0" w:color="auto"/>
              <w:bottom w:val="single" w:sz="4" w:space="0" w:color="auto"/>
            </w:tcBorders>
            <w:shd w:val="clear" w:color="auto" w:fill="auto"/>
            <w:vAlign w:val="center"/>
          </w:tcPr>
          <w:p w14:paraId="4DA36022" w14:textId="77777777" w:rsidR="00083415" w:rsidRPr="008F3DE9" w:rsidRDefault="00083415" w:rsidP="008F3DE9">
            <w:pPr>
              <w:spacing w:after="0" w:line="240" w:lineRule="auto"/>
              <w:jc w:val="center"/>
              <w:rPr>
                <w:rFonts w:asciiTheme="majorBidi" w:hAnsiTheme="majorBidi" w:cstheme="majorBidi"/>
                <w:color w:val="000000" w:themeColor="text1"/>
                <w:sz w:val="20"/>
                <w:szCs w:val="20"/>
              </w:rPr>
            </w:pPr>
            <w:r w:rsidRPr="008F3DE9">
              <w:rPr>
                <w:rFonts w:asciiTheme="majorBidi" w:hAnsiTheme="majorBidi" w:cstheme="majorBidi"/>
                <w:color w:val="000000" w:themeColor="text1"/>
                <w:sz w:val="20"/>
                <w:szCs w:val="20"/>
              </w:rPr>
              <w:t>Front overhang</w:t>
            </w:r>
          </w:p>
        </w:tc>
        <w:tc>
          <w:tcPr>
            <w:tcW w:w="1567" w:type="dxa"/>
            <w:tcBorders>
              <w:top w:val="single" w:sz="4" w:space="0" w:color="auto"/>
              <w:bottom w:val="single" w:sz="4" w:space="0" w:color="auto"/>
            </w:tcBorders>
            <w:shd w:val="clear" w:color="auto" w:fill="auto"/>
            <w:vAlign w:val="center"/>
          </w:tcPr>
          <w:p w14:paraId="0FABDF02" w14:textId="77777777" w:rsidR="00083415" w:rsidRPr="008F3DE9" w:rsidRDefault="00083415" w:rsidP="008F3DE9">
            <w:pPr>
              <w:spacing w:after="0" w:line="240" w:lineRule="auto"/>
              <w:jc w:val="center"/>
              <w:rPr>
                <w:rFonts w:asciiTheme="majorBidi" w:hAnsiTheme="majorBidi" w:cstheme="majorBidi"/>
                <w:color w:val="000000" w:themeColor="text1"/>
                <w:sz w:val="20"/>
                <w:szCs w:val="20"/>
              </w:rPr>
            </w:pPr>
            <w:r w:rsidRPr="008F3DE9">
              <w:rPr>
                <w:rFonts w:asciiTheme="majorBidi" w:hAnsiTheme="majorBidi" w:cstheme="majorBidi"/>
                <w:color w:val="000000" w:themeColor="text1"/>
                <w:sz w:val="20"/>
                <w:szCs w:val="20"/>
              </w:rPr>
              <w:t>0.6 m</w:t>
            </w:r>
          </w:p>
        </w:tc>
      </w:tr>
      <w:tr w:rsidR="00083415" w:rsidRPr="002B43F7" w14:paraId="3869193E" w14:textId="77777777" w:rsidTr="00083415">
        <w:trPr>
          <w:trHeight w:val="80"/>
          <w:jc w:val="center"/>
        </w:trPr>
        <w:tc>
          <w:tcPr>
            <w:tcW w:w="1031" w:type="dxa"/>
            <w:tcBorders>
              <w:top w:val="single" w:sz="4" w:space="0" w:color="auto"/>
              <w:bottom w:val="single" w:sz="4" w:space="0" w:color="auto"/>
            </w:tcBorders>
            <w:shd w:val="clear" w:color="auto" w:fill="auto"/>
            <w:vAlign w:val="center"/>
          </w:tcPr>
          <w:p w14:paraId="6E827DA6" w14:textId="77777777" w:rsidR="00083415" w:rsidRPr="008F3DE9" w:rsidRDefault="00000000" w:rsidP="008F3DE9">
            <w:pPr>
              <w:spacing w:after="0" w:line="240" w:lineRule="auto"/>
              <w:jc w:val="center"/>
              <w:rPr>
                <w:rFonts w:ascii="Calibri" w:eastAsia="Times New Roman" w:hAnsi="Calibri" w:cs="Arial"/>
                <w:color w:val="000000" w:themeColor="text1"/>
                <w:sz w:val="20"/>
                <w:szCs w:val="20"/>
              </w:rPr>
            </w:pPr>
            <m:oMathPara>
              <m:oMath>
                <m:sSub>
                  <m:sSubPr>
                    <m:ctrlPr>
                      <w:rPr>
                        <w:rFonts w:ascii="Cambria Math" w:eastAsia="Times New Roman" w:hAnsi="Cambria Math" w:cs="Arial"/>
                        <w:i/>
                        <w:color w:val="000000" w:themeColor="text1"/>
                        <w:sz w:val="20"/>
                        <w:szCs w:val="20"/>
                      </w:rPr>
                    </m:ctrlPr>
                  </m:sSubPr>
                  <m:e>
                    <m:r>
                      <w:rPr>
                        <w:rFonts w:ascii="Cambria Math" w:eastAsia="Times New Roman" w:hAnsi="Cambria Math" w:cs="Arial"/>
                        <w:color w:val="000000" w:themeColor="text1"/>
                        <w:sz w:val="20"/>
                        <w:szCs w:val="20"/>
                      </w:rPr>
                      <m:t>L</m:t>
                    </m:r>
                  </m:e>
                  <m:sub>
                    <m:r>
                      <w:rPr>
                        <w:rFonts w:ascii="Cambria Math" w:eastAsia="Times New Roman" w:hAnsi="Cambria Math" w:cs="Arial"/>
                        <w:color w:val="000000" w:themeColor="text1"/>
                        <w:sz w:val="20"/>
                        <w:szCs w:val="20"/>
                      </w:rPr>
                      <m:t>r</m:t>
                    </m:r>
                  </m:sub>
                </m:sSub>
              </m:oMath>
            </m:oMathPara>
          </w:p>
        </w:tc>
        <w:tc>
          <w:tcPr>
            <w:tcW w:w="5216" w:type="dxa"/>
            <w:tcBorders>
              <w:top w:val="single" w:sz="4" w:space="0" w:color="auto"/>
              <w:bottom w:val="single" w:sz="4" w:space="0" w:color="auto"/>
            </w:tcBorders>
            <w:shd w:val="clear" w:color="auto" w:fill="auto"/>
            <w:vAlign w:val="center"/>
          </w:tcPr>
          <w:p w14:paraId="1F1B313C" w14:textId="77777777" w:rsidR="00083415" w:rsidRPr="008F3DE9" w:rsidRDefault="00083415" w:rsidP="008F3DE9">
            <w:pPr>
              <w:spacing w:after="0" w:line="240" w:lineRule="auto"/>
              <w:jc w:val="center"/>
              <w:rPr>
                <w:rFonts w:asciiTheme="majorBidi" w:hAnsiTheme="majorBidi" w:cstheme="majorBidi"/>
                <w:color w:val="000000" w:themeColor="text1"/>
                <w:sz w:val="20"/>
                <w:szCs w:val="20"/>
              </w:rPr>
            </w:pPr>
            <w:r w:rsidRPr="008F3DE9">
              <w:rPr>
                <w:rFonts w:asciiTheme="majorBidi" w:hAnsiTheme="majorBidi" w:cstheme="majorBidi"/>
                <w:color w:val="000000" w:themeColor="text1"/>
                <w:sz w:val="20"/>
                <w:szCs w:val="20"/>
              </w:rPr>
              <w:t>Rear overhang</w:t>
            </w:r>
          </w:p>
        </w:tc>
        <w:tc>
          <w:tcPr>
            <w:tcW w:w="1567" w:type="dxa"/>
            <w:tcBorders>
              <w:top w:val="single" w:sz="4" w:space="0" w:color="auto"/>
              <w:bottom w:val="single" w:sz="4" w:space="0" w:color="auto"/>
            </w:tcBorders>
            <w:shd w:val="clear" w:color="auto" w:fill="auto"/>
            <w:vAlign w:val="center"/>
          </w:tcPr>
          <w:p w14:paraId="713C7BDF" w14:textId="77777777" w:rsidR="00083415" w:rsidRPr="008F3DE9" w:rsidRDefault="00083415" w:rsidP="008F3DE9">
            <w:pPr>
              <w:spacing w:after="0" w:line="240" w:lineRule="auto"/>
              <w:jc w:val="center"/>
              <w:rPr>
                <w:rFonts w:asciiTheme="majorBidi" w:hAnsiTheme="majorBidi" w:cstheme="majorBidi"/>
                <w:color w:val="000000" w:themeColor="text1"/>
                <w:sz w:val="20"/>
                <w:szCs w:val="20"/>
              </w:rPr>
            </w:pPr>
            <w:r w:rsidRPr="008F3DE9">
              <w:rPr>
                <w:rFonts w:asciiTheme="majorBidi" w:hAnsiTheme="majorBidi" w:cstheme="majorBidi"/>
                <w:color w:val="000000" w:themeColor="text1"/>
                <w:sz w:val="20"/>
                <w:szCs w:val="20"/>
              </w:rPr>
              <w:t>1.1 m</w:t>
            </w:r>
          </w:p>
        </w:tc>
      </w:tr>
      <w:tr w:rsidR="00083415" w:rsidRPr="002B43F7" w14:paraId="327C8736" w14:textId="77777777" w:rsidTr="00083415">
        <w:trPr>
          <w:trHeight w:val="80"/>
          <w:jc w:val="center"/>
        </w:trPr>
        <w:tc>
          <w:tcPr>
            <w:tcW w:w="1031" w:type="dxa"/>
            <w:tcBorders>
              <w:top w:val="single" w:sz="4" w:space="0" w:color="auto"/>
              <w:bottom w:val="single" w:sz="4" w:space="0" w:color="auto"/>
            </w:tcBorders>
            <w:shd w:val="clear" w:color="auto" w:fill="auto"/>
            <w:vAlign w:val="center"/>
          </w:tcPr>
          <w:p w14:paraId="32FA237C" w14:textId="77777777" w:rsidR="00083415" w:rsidRPr="008F3DE9" w:rsidRDefault="00000000" w:rsidP="008F3DE9">
            <w:pPr>
              <w:spacing w:after="0" w:line="240" w:lineRule="auto"/>
              <w:jc w:val="center"/>
              <w:rPr>
                <w:rFonts w:ascii="Calibri" w:eastAsia="Times New Roman" w:hAnsi="Calibri" w:cs="Arial"/>
                <w:color w:val="000000" w:themeColor="text1"/>
                <w:sz w:val="20"/>
                <w:szCs w:val="20"/>
              </w:rPr>
            </w:pPr>
            <m:oMathPara>
              <m:oMath>
                <m:sSub>
                  <m:sSubPr>
                    <m:ctrlPr>
                      <w:rPr>
                        <w:rFonts w:ascii="Cambria Math" w:eastAsia="Times New Roman" w:hAnsi="Cambria Math" w:cs="Arial"/>
                        <w:i/>
                        <w:color w:val="000000" w:themeColor="text1"/>
                        <w:sz w:val="20"/>
                        <w:szCs w:val="20"/>
                      </w:rPr>
                    </m:ctrlPr>
                  </m:sSubPr>
                  <m:e>
                    <m:r>
                      <w:rPr>
                        <w:rFonts w:ascii="Cambria Math" w:eastAsia="Times New Roman" w:hAnsi="Cambria Math" w:cs="Arial"/>
                        <w:color w:val="000000" w:themeColor="text1"/>
                        <w:sz w:val="20"/>
                        <w:szCs w:val="20"/>
                      </w:rPr>
                      <m:t>W</m:t>
                    </m:r>
                  </m:e>
                  <m:sub>
                    <m:r>
                      <w:rPr>
                        <w:rFonts w:ascii="Cambria Math" w:eastAsia="Times New Roman" w:hAnsi="Cambria Math" w:cs="Arial"/>
                        <w:color w:val="000000" w:themeColor="text1"/>
                        <w:sz w:val="20"/>
                        <w:szCs w:val="20"/>
                      </w:rPr>
                      <m:t>f</m:t>
                    </m:r>
                  </m:sub>
                </m:sSub>
              </m:oMath>
            </m:oMathPara>
          </w:p>
        </w:tc>
        <w:tc>
          <w:tcPr>
            <w:tcW w:w="5216" w:type="dxa"/>
            <w:tcBorders>
              <w:top w:val="single" w:sz="4" w:space="0" w:color="auto"/>
              <w:bottom w:val="single" w:sz="4" w:space="0" w:color="auto"/>
            </w:tcBorders>
            <w:shd w:val="clear" w:color="auto" w:fill="auto"/>
            <w:vAlign w:val="center"/>
          </w:tcPr>
          <w:p w14:paraId="41301C38" w14:textId="77777777" w:rsidR="00083415" w:rsidRPr="008F3DE9" w:rsidRDefault="00083415" w:rsidP="008F3DE9">
            <w:pPr>
              <w:spacing w:after="0" w:line="240" w:lineRule="auto"/>
              <w:jc w:val="center"/>
              <w:rPr>
                <w:rFonts w:asciiTheme="majorBidi" w:hAnsiTheme="majorBidi" w:cstheme="majorBidi"/>
                <w:color w:val="000000" w:themeColor="text1"/>
                <w:sz w:val="20"/>
                <w:szCs w:val="20"/>
              </w:rPr>
            </w:pPr>
            <w:r w:rsidRPr="008F3DE9">
              <w:rPr>
                <w:rFonts w:asciiTheme="majorBidi" w:hAnsiTheme="majorBidi" w:cstheme="majorBidi"/>
                <w:color w:val="000000" w:themeColor="text1"/>
                <w:sz w:val="20"/>
                <w:szCs w:val="20"/>
              </w:rPr>
              <w:t>Lateral distance from the front wheels to the side edges of the vehicle</w:t>
            </w:r>
          </w:p>
        </w:tc>
        <w:tc>
          <w:tcPr>
            <w:tcW w:w="1567" w:type="dxa"/>
            <w:tcBorders>
              <w:top w:val="single" w:sz="4" w:space="0" w:color="auto"/>
              <w:bottom w:val="single" w:sz="4" w:space="0" w:color="auto"/>
            </w:tcBorders>
            <w:shd w:val="clear" w:color="auto" w:fill="auto"/>
            <w:vAlign w:val="center"/>
          </w:tcPr>
          <w:p w14:paraId="6DB777D1" w14:textId="77777777" w:rsidR="00083415" w:rsidRPr="008F3DE9" w:rsidRDefault="00083415" w:rsidP="008F3DE9">
            <w:pPr>
              <w:spacing w:after="0" w:line="240" w:lineRule="auto"/>
              <w:jc w:val="center"/>
              <w:rPr>
                <w:rFonts w:asciiTheme="majorBidi" w:hAnsiTheme="majorBidi" w:cstheme="majorBidi"/>
                <w:color w:val="000000" w:themeColor="text1"/>
                <w:sz w:val="20"/>
                <w:szCs w:val="20"/>
              </w:rPr>
            </w:pPr>
            <w:r w:rsidRPr="008F3DE9">
              <w:rPr>
                <w:rFonts w:asciiTheme="majorBidi" w:hAnsiTheme="majorBidi" w:cstheme="majorBidi"/>
                <w:color w:val="000000" w:themeColor="text1"/>
                <w:sz w:val="20"/>
                <w:szCs w:val="20"/>
              </w:rPr>
              <w:t>0.1 m</w:t>
            </w:r>
          </w:p>
        </w:tc>
      </w:tr>
      <w:tr w:rsidR="00083415" w:rsidRPr="002B43F7" w14:paraId="35CF173B" w14:textId="77777777" w:rsidTr="00083415">
        <w:trPr>
          <w:trHeight w:val="80"/>
          <w:jc w:val="center"/>
        </w:trPr>
        <w:tc>
          <w:tcPr>
            <w:tcW w:w="1031" w:type="dxa"/>
            <w:tcBorders>
              <w:top w:val="single" w:sz="4" w:space="0" w:color="auto"/>
              <w:bottom w:val="single" w:sz="4" w:space="0" w:color="auto"/>
            </w:tcBorders>
            <w:shd w:val="clear" w:color="auto" w:fill="auto"/>
            <w:vAlign w:val="center"/>
          </w:tcPr>
          <w:p w14:paraId="6E5BE6E0" w14:textId="77777777" w:rsidR="00083415" w:rsidRPr="008F3DE9" w:rsidRDefault="00000000" w:rsidP="008F3DE9">
            <w:pPr>
              <w:spacing w:after="0" w:line="240" w:lineRule="auto"/>
              <w:jc w:val="center"/>
              <w:rPr>
                <w:rFonts w:ascii="Calibri" w:eastAsia="Times New Roman" w:hAnsi="Calibri" w:cs="Arial"/>
                <w:color w:val="000000" w:themeColor="text1"/>
                <w:sz w:val="20"/>
                <w:szCs w:val="20"/>
              </w:rPr>
            </w:pPr>
            <m:oMathPara>
              <m:oMath>
                <m:sSub>
                  <m:sSubPr>
                    <m:ctrlPr>
                      <w:rPr>
                        <w:rFonts w:ascii="Cambria Math" w:eastAsia="Times New Roman" w:hAnsi="Cambria Math" w:cs="Arial"/>
                        <w:i/>
                        <w:color w:val="000000" w:themeColor="text1"/>
                        <w:sz w:val="20"/>
                        <w:szCs w:val="20"/>
                      </w:rPr>
                    </m:ctrlPr>
                  </m:sSubPr>
                  <m:e>
                    <m:r>
                      <w:rPr>
                        <w:rFonts w:ascii="Cambria Math" w:eastAsia="Times New Roman" w:hAnsi="Cambria Math" w:cs="Arial"/>
                        <w:color w:val="000000" w:themeColor="text1"/>
                        <w:sz w:val="20"/>
                        <w:szCs w:val="20"/>
                      </w:rPr>
                      <m:t>W</m:t>
                    </m:r>
                  </m:e>
                  <m:sub>
                    <m:r>
                      <w:rPr>
                        <w:rFonts w:ascii="Cambria Math" w:eastAsia="Times New Roman" w:hAnsi="Cambria Math" w:cs="Arial"/>
                        <w:color w:val="000000" w:themeColor="text1"/>
                        <w:sz w:val="20"/>
                        <w:szCs w:val="20"/>
                      </w:rPr>
                      <m:t>r</m:t>
                    </m:r>
                  </m:sub>
                </m:sSub>
              </m:oMath>
            </m:oMathPara>
          </w:p>
        </w:tc>
        <w:tc>
          <w:tcPr>
            <w:tcW w:w="5216" w:type="dxa"/>
            <w:tcBorders>
              <w:top w:val="single" w:sz="4" w:space="0" w:color="auto"/>
              <w:bottom w:val="single" w:sz="4" w:space="0" w:color="auto"/>
            </w:tcBorders>
            <w:shd w:val="clear" w:color="auto" w:fill="auto"/>
            <w:vAlign w:val="center"/>
          </w:tcPr>
          <w:p w14:paraId="56B50B6C" w14:textId="77777777" w:rsidR="00083415" w:rsidRPr="008F3DE9" w:rsidRDefault="00083415" w:rsidP="008F3DE9">
            <w:pPr>
              <w:spacing w:after="0" w:line="240" w:lineRule="auto"/>
              <w:jc w:val="center"/>
              <w:rPr>
                <w:rFonts w:asciiTheme="majorBidi" w:hAnsiTheme="majorBidi" w:cstheme="majorBidi"/>
                <w:color w:val="000000" w:themeColor="text1"/>
                <w:sz w:val="20"/>
                <w:szCs w:val="20"/>
              </w:rPr>
            </w:pPr>
            <w:r w:rsidRPr="008F3DE9">
              <w:rPr>
                <w:rFonts w:asciiTheme="majorBidi" w:hAnsiTheme="majorBidi" w:cstheme="majorBidi"/>
                <w:color w:val="000000" w:themeColor="text1"/>
                <w:sz w:val="20"/>
                <w:szCs w:val="20"/>
              </w:rPr>
              <w:t>Lateral distance from the rear wheels to the side edges of the vehicle</w:t>
            </w:r>
          </w:p>
        </w:tc>
        <w:tc>
          <w:tcPr>
            <w:tcW w:w="1567" w:type="dxa"/>
            <w:tcBorders>
              <w:top w:val="single" w:sz="4" w:space="0" w:color="auto"/>
              <w:bottom w:val="single" w:sz="4" w:space="0" w:color="auto"/>
            </w:tcBorders>
            <w:shd w:val="clear" w:color="auto" w:fill="auto"/>
            <w:vAlign w:val="center"/>
          </w:tcPr>
          <w:p w14:paraId="7A84055F" w14:textId="77777777" w:rsidR="00083415" w:rsidRPr="008F3DE9" w:rsidRDefault="00083415" w:rsidP="008F3DE9">
            <w:pPr>
              <w:spacing w:after="0" w:line="240" w:lineRule="auto"/>
              <w:jc w:val="center"/>
              <w:rPr>
                <w:rFonts w:asciiTheme="majorBidi" w:hAnsiTheme="majorBidi" w:cstheme="majorBidi"/>
                <w:color w:val="000000" w:themeColor="text1"/>
                <w:sz w:val="20"/>
                <w:szCs w:val="20"/>
              </w:rPr>
            </w:pPr>
            <w:r w:rsidRPr="008F3DE9">
              <w:rPr>
                <w:rFonts w:asciiTheme="majorBidi" w:hAnsiTheme="majorBidi" w:cstheme="majorBidi"/>
                <w:color w:val="000000" w:themeColor="text1"/>
                <w:sz w:val="20"/>
                <w:szCs w:val="20"/>
              </w:rPr>
              <w:t>0.1</w:t>
            </w:r>
            <w:r w:rsidR="00623D00" w:rsidRPr="008F3DE9">
              <w:rPr>
                <w:rFonts w:asciiTheme="majorBidi" w:hAnsiTheme="majorBidi" w:cstheme="majorBidi"/>
                <w:color w:val="000000" w:themeColor="text1"/>
                <w:sz w:val="20"/>
                <w:szCs w:val="20"/>
              </w:rPr>
              <w:t xml:space="preserve"> m</w:t>
            </w:r>
          </w:p>
        </w:tc>
      </w:tr>
      <w:tr w:rsidR="00083415" w:rsidRPr="002B43F7" w14:paraId="67A69A71" w14:textId="77777777" w:rsidTr="00083415">
        <w:trPr>
          <w:trHeight w:val="80"/>
          <w:jc w:val="center"/>
        </w:trPr>
        <w:tc>
          <w:tcPr>
            <w:tcW w:w="1031" w:type="dxa"/>
            <w:tcBorders>
              <w:top w:val="single" w:sz="4" w:space="0" w:color="auto"/>
              <w:bottom w:val="single" w:sz="4" w:space="0" w:color="auto"/>
            </w:tcBorders>
            <w:shd w:val="clear" w:color="auto" w:fill="auto"/>
            <w:vAlign w:val="center"/>
          </w:tcPr>
          <w:p w14:paraId="64BB06E0" w14:textId="77777777" w:rsidR="00083415" w:rsidRPr="008F3DE9" w:rsidRDefault="00000000" w:rsidP="008F3DE9">
            <w:pPr>
              <w:spacing w:after="0" w:line="240" w:lineRule="auto"/>
              <w:jc w:val="center"/>
              <w:rPr>
                <w:rFonts w:ascii="Calibri" w:eastAsia="Times New Roman" w:hAnsi="Calibri" w:cs="Arial"/>
                <w:color w:val="000000" w:themeColor="text1"/>
                <w:sz w:val="20"/>
                <w:szCs w:val="20"/>
              </w:rPr>
            </w:pPr>
            <m:oMathPara>
              <m:oMath>
                <m:sSub>
                  <m:sSubPr>
                    <m:ctrlPr>
                      <w:rPr>
                        <w:rFonts w:ascii="Cambria Math" w:eastAsia="Times New Roman" w:hAnsi="Cambria Math" w:cs="Arial"/>
                        <w:i/>
                        <w:color w:val="000000" w:themeColor="text1"/>
                        <w:sz w:val="20"/>
                        <w:szCs w:val="20"/>
                      </w:rPr>
                    </m:ctrlPr>
                  </m:sSubPr>
                  <m:e>
                    <m:r>
                      <w:rPr>
                        <w:rFonts w:ascii="Cambria Math" w:eastAsia="Times New Roman" w:hAnsi="Cambria Math" w:cs="Arial"/>
                        <w:color w:val="000000" w:themeColor="text1"/>
                        <w:sz w:val="20"/>
                        <w:szCs w:val="20"/>
                      </w:rPr>
                      <m:t>ϕ</m:t>
                    </m:r>
                  </m:e>
                  <m:sub>
                    <m:r>
                      <w:rPr>
                        <w:rFonts w:ascii="Cambria Math" w:eastAsia="Times New Roman" w:hAnsi="Cambria Math" w:cs="Arial"/>
                        <w:color w:val="000000" w:themeColor="text1"/>
                        <w:sz w:val="20"/>
                        <w:szCs w:val="20"/>
                      </w:rPr>
                      <m:t>max</m:t>
                    </m:r>
                  </m:sub>
                </m:sSub>
              </m:oMath>
            </m:oMathPara>
          </w:p>
        </w:tc>
        <w:tc>
          <w:tcPr>
            <w:tcW w:w="5216" w:type="dxa"/>
            <w:tcBorders>
              <w:top w:val="single" w:sz="4" w:space="0" w:color="auto"/>
              <w:bottom w:val="single" w:sz="4" w:space="0" w:color="auto"/>
            </w:tcBorders>
            <w:shd w:val="clear" w:color="auto" w:fill="auto"/>
            <w:vAlign w:val="center"/>
          </w:tcPr>
          <w:p w14:paraId="7603B469" w14:textId="77777777" w:rsidR="00083415" w:rsidRPr="008F3DE9" w:rsidRDefault="00083415" w:rsidP="008F3DE9">
            <w:pPr>
              <w:spacing w:after="0" w:line="240" w:lineRule="auto"/>
              <w:jc w:val="center"/>
              <w:rPr>
                <w:rFonts w:asciiTheme="majorBidi" w:hAnsiTheme="majorBidi" w:cstheme="majorBidi"/>
                <w:color w:val="000000" w:themeColor="text1"/>
                <w:sz w:val="20"/>
                <w:szCs w:val="20"/>
              </w:rPr>
            </w:pPr>
            <w:r w:rsidRPr="008F3DE9">
              <w:rPr>
                <w:rFonts w:asciiTheme="majorBidi" w:hAnsiTheme="majorBidi" w:cstheme="majorBidi"/>
                <w:color w:val="000000" w:themeColor="text1"/>
                <w:sz w:val="20"/>
                <w:szCs w:val="20"/>
              </w:rPr>
              <w:t>Maximum steering angle</w:t>
            </w:r>
          </w:p>
        </w:tc>
        <w:tc>
          <w:tcPr>
            <w:tcW w:w="1567" w:type="dxa"/>
            <w:tcBorders>
              <w:top w:val="single" w:sz="4" w:space="0" w:color="auto"/>
              <w:bottom w:val="single" w:sz="4" w:space="0" w:color="auto"/>
            </w:tcBorders>
            <w:shd w:val="clear" w:color="auto" w:fill="auto"/>
            <w:vAlign w:val="center"/>
          </w:tcPr>
          <w:p w14:paraId="072D15B6" w14:textId="77777777" w:rsidR="00083415" w:rsidRPr="008F3DE9" w:rsidRDefault="00083415" w:rsidP="008F3DE9">
            <w:pPr>
              <w:spacing w:after="0" w:line="240" w:lineRule="auto"/>
              <w:jc w:val="center"/>
              <w:rPr>
                <w:rFonts w:asciiTheme="majorBidi" w:hAnsiTheme="majorBidi" w:cstheme="majorBidi"/>
                <w:color w:val="000000" w:themeColor="text1"/>
                <w:sz w:val="20"/>
                <w:szCs w:val="20"/>
              </w:rPr>
            </w:pPr>
            <w:r w:rsidRPr="008F3DE9">
              <w:rPr>
                <w:rFonts w:asciiTheme="majorBidi" w:hAnsiTheme="majorBidi" w:cstheme="majorBidi"/>
                <w:color w:val="000000" w:themeColor="text1"/>
                <w:sz w:val="20"/>
                <w:szCs w:val="20"/>
              </w:rPr>
              <w:t xml:space="preserve">48.5 </w:t>
            </w:r>
            <w:r w:rsidRPr="008F3DE9">
              <w:rPr>
                <w:rFonts w:asciiTheme="majorBidi" w:hAnsiTheme="majorBidi" w:cstheme="majorBidi"/>
                <w:color w:val="000000" w:themeColor="text1"/>
                <w:sz w:val="20"/>
                <w:szCs w:val="20"/>
                <w:vertAlign w:val="superscript"/>
              </w:rPr>
              <w:t>o</w:t>
            </w:r>
          </w:p>
        </w:tc>
      </w:tr>
      <w:tr w:rsidR="00083415" w:rsidRPr="002B43F7" w14:paraId="34EA97CD" w14:textId="77777777" w:rsidTr="00083415">
        <w:trPr>
          <w:trHeight w:val="80"/>
          <w:jc w:val="center"/>
        </w:trPr>
        <w:tc>
          <w:tcPr>
            <w:tcW w:w="1031" w:type="dxa"/>
            <w:tcBorders>
              <w:top w:val="single" w:sz="4" w:space="0" w:color="auto"/>
              <w:bottom w:val="single" w:sz="4" w:space="0" w:color="auto"/>
            </w:tcBorders>
            <w:shd w:val="clear" w:color="auto" w:fill="auto"/>
            <w:vAlign w:val="center"/>
          </w:tcPr>
          <w:p w14:paraId="7D7FCB25" w14:textId="77777777" w:rsidR="00083415" w:rsidRPr="008F3DE9" w:rsidRDefault="00000000" w:rsidP="008F3DE9">
            <w:pPr>
              <w:spacing w:after="0" w:line="240" w:lineRule="auto"/>
              <w:jc w:val="center"/>
              <w:rPr>
                <w:rFonts w:ascii="Calibri" w:eastAsia="Times New Roman" w:hAnsi="Calibri" w:cs="Arial"/>
                <w:color w:val="000000" w:themeColor="text1"/>
                <w:sz w:val="20"/>
                <w:szCs w:val="20"/>
              </w:rPr>
            </w:pPr>
            <m:oMathPara>
              <m:oMath>
                <m:sSub>
                  <m:sSubPr>
                    <m:ctrlPr>
                      <w:rPr>
                        <w:rFonts w:ascii="Cambria Math" w:eastAsia="Times New Roman" w:hAnsi="Cambria Math" w:cs="Arial"/>
                        <w:i/>
                        <w:color w:val="000000" w:themeColor="text1"/>
                        <w:sz w:val="20"/>
                        <w:szCs w:val="20"/>
                      </w:rPr>
                    </m:ctrlPr>
                  </m:sSubPr>
                  <m:e>
                    <m:r>
                      <w:rPr>
                        <w:rFonts w:ascii="Cambria Math" w:eastAsia="Times New Roman" w:hAnsi="Cambria Math" w:cs="Arial"/>
                        <w:color w:val="000000" w:themeColor="text1"/>
                        <w:sz w:val="20"/>
                        <w:szCs w:val="20"/>
                      </w:rPr>
                      <m:t>v</m:t>
                    </m:r>
                  </m:e>
                  <m:sub>
                    <m:r>
                      <w:rPr>
                        <w:rFonts w:ascii="Cambria Math" w:eastAsia="Times New Roman" w:hAnsi="Cambria Math" w:cs="Arial"/>
                        <w:color w:val="000000" w:themeColor="text1"/>
                        <w:sz w:val="20"/>
                        <w:szCs w:val="20"/>
                      </w:rPr>
                      <m:t>max</m:t>
                    </m:r>
                  </m:sub>
                </m:sSub>
              </m:oMath>
            </m:oMathPara>
          </w:p>
        </w:tc>
        <w:tc>
          <w:tcPr>
            <w:tcW w:w="5216" w:type="dxa"/>
            <w:tcBorders>
              <w:top w:val="single" w:sz="4" w:space="0" w:color="auto"/>
              <w:bottom w:val="single" w:sz="4" w:space="0" w:color="auto"/>
            </w:tcBorders>
            <w:shd w:val="clear" w:color="auto" w:fill="auto"/>
            <w:vAlign w:val="center"/>
          </w:tcPr>
          <w:p w14:paraId="2AA15270" w14:textId="77777777" w:rsidR="00083415" w:rsidRPr="008F3DE9" w:rsidRDefault="00083415" w:rsidP="008F3DE9">
            <w:pPr>
              <w:spacing w:after="0" w:line="240" w:lineRule="auto"/>
              <w:jc w:val="center"/>
              <w:rPr>
                <w:rFonts w:asciiTheme="majorBidi" w:hAnsiTheme="majorBidi" w:cstheme="majorBidi"/>
                <w:color w:val="000000" w:themeColor="text1"/>
                <w:sz w:val="20"/>
                <w:szCs w:val="20"/>
              </w:rPr>
            </w:pPr>
            <w:r w:rsidRPr="008F3DE9">
              <w:rPr>
                <w:rFonts w:asciiTheme="majorBidi" w:hAnsiTheme="majorBidi" w:cstheme="majorBidi"/>
                <w:color w:val="000000" w:themeColor="text1"/>
                <w:sz w:val="20"/>
                <w:szCs w:val="20"/>
              </w:rPr>
              <w:t>Maximum longitudinal velocity for the first and second scenario, respectively</w:t>
            </w:r>
          </w:p>
        </w:tc>
        <w:tc>
          <w:tcPr>
            <w:tcW w:w="1567" w:type="dxa"/>
            <w:tcBorders>
              <w:top w:val="single" w:sz="4" w:space="0" w:color="auto"/>
              <w:bottom w:val="single" w:sz="4" w:space="0" w:color="auto"/>
            </w:tcBorders>
            <w:shd w:val="clear" w:color="auto" w:fill="auto"/>
            <w:vAlign w:val="center"/>
          </w:tcPr>
          <w:p w14:paraId="09E4603E" w14:textId="77777777" w:rsidR="00083415" w:rsidRPr="008F3DE9" w:rsidRDefault="00083415" w:rsidP="008F3DE9">
            <w:pPr>
              <w:spacing w:after="0" w:line="240" w:lineRule="auto"/>
              <w:jc w:val="center"/>
              <w:rPr>
                <w:rFonts w:asciiTheme="majorBidi" w:hAnsiTheme="majorBidi" w:cstheme="majorBidi"/>
                <w:color w:val="000000" w:themeColor="text1"/>
                <w:sz w:val="20"/>
                <w:szCs w:val="20"/>
              </w:rPr>
            </w:pPr>
            <w:r w:rsidRPr="008F3DE9">
              <w:rPr>
                <w:rFonts w:asciiTheme="majorBidi" w:hAnsiTheme="majorBidi" w:cstheme="majorBidi"/>
                <w:color w:val="000000" w:themeColor="text1"/>
                <w:sz w:val="20"/>
                <w:szCs w:val="20"/>
              </w:rPr>
              <w:t>0.694 m/s</w:t>
            </w:r>
          </w:p>
          <w:p w14:paraId="194CDDED" w14:textId="77777777" w:rsidR="00083415" w:rsidRPr="008F3DE9" w:rsidRDefault="00083415" w:rsidP="008F3DE9">
            <w:pPr>
              <w:spacing w:after="0" w:line="240" w:lineRule="auto"/>
              <w:jc w:val="center"/>
              <w:rPr>
                <w:rFonts w:asciiTheme="majorBidi" w:hAnsiTheme="majorBidi" w:cstheme="majorBidi"/>
                <w:color w:val="000000" w:themeColor="text1"/>
                <w:sz w:val="20"/>
                <w:szCs w:val="20"/>
              </w:rPr>
            </w:pPr>
            <w:r w:rsidRPr="008F3DE9">
              <w:rPr>
                <w:rFonts w:asciiTheme="majorBidi" w:hAnsiTheme="majorBidi" w:cstheme="majorBidi"/>
                <w:color w:val="000000" w:themeColor="text1"/>
                <w:sz w:val="20"/>
                <w:szCs w:val="20"/>
              </w:rPr>
              <w:t>0.84 m/s</w:t>
            </w:r>
          </w:p>
        </w:tc>
      </w:tr>
      <w:tr w:rsidR="00083415" w:rsidRPr="002B43F7" w14:paraId="58273819" w14:textId="77777777" w:rsidTr="00083415">
        <w:trPr>
          <w:trHeight w:val="141"/>
          <w:jc w:val="center"/>
        </w:trPr>
        <w:tc>
          <w:tcPr>
            <w:tcW w:w="1031" w:type="dxa"/>
            <w:tcBorders>
              <w:top w:val="single" w:sz="4" w:space="0" w:color="auto"/>
              <w:bottom w:val="single" w:sz="4" w:space="0" w:color="auto"/>
            </w:tcBorders>
            <w:shd w:val="clear" w:color="auto" w:fill="auto"/>
            <w:vAlign w:val="center"/>
          </w:tcPr>
          <w:p w14:paraId="26CE70FC" w14:textId="77777777" w:rsidR="00083415" w:rsidRPr="008F3DE9" w:rsidRDefault="00000000" w:rsidP="008F3DE9">
            <w:pPr>
              <w:spacing w:after="0" w:line="240" w:lineRule="auto"/>
              <w:jc w:val="center"/>
              <w:rPr>
                <w:rFonts w:asciiTheme="majorBidi" w:hAnsiTheme="majorBidi" w:cstheme="majorBidi"/>
                <w:color w:val="000000" w:themeColor="text1"/>
                <w:sz w:val="20"/>
                <w:szCs w:val="20"/>
              </w:rPr>
            </w:pPr>
            <m:oMathPara>
              <m:oMath>
                <m:sSub>
                  <m:sSubPr>
                    <m:ctrlPr>
                      <w:rPr>
                        <w:rFonts w:ascii="Cambria Math" w:hAnsi="Cambria Math" w:cstheme="majorBidi"/>
                        <w:i/>
                        <w:color w:val="000000" w:themeColor="text1"/>
                        <w:sz w:val="20"/>
                        <w:szCs w:val="20"/>
                      </w:rPr>
                    </m:ctrlPr>
                  </m:sSubPr>
                  <m:e>
                    <m:r>
                      <w:rPr>
                        <w:rFonts w:ascii="Cambria Math" w:hAnsi="Cambria Math" w:cstheme="majorBidi"/>
                        <w:color w:val="000000" w:themeColor="text1"/>
                        <w:sz w:val="20"/>
                        <w:szCs w:val="20"/>
                      </w:rPr>
                      <m:t>Y</m:t>
                    </m:r>
                  </m:e>
                  <m:sub>
                    <m:r>
                      <w:rPr>
                        <w:rFonts w:ascii="Cambria Math" w:hAnsi="Cambria Math" w:cstheme="majorBidi"/>
                        <w:color w:val="000000" w:themeColor="text1"/>
                        <w:sz w:val="20"/>
                        <w:szCs w:val="20"/>
                      </w:rPr>
                      <m:t>opposite lane</m:t>
                    </m:r>
                  </m:sub>
                </m:sSub>
              </m:oMath>
            </m:oMathPara>
          </w:p>
        </w:tc>
        <w:tc>
          <w:tcPr>
            <w:tcW w:w="5216" w:type="dxa"/>
            <w:tcBorders>
              <w:top w:val="single" w:sz="4" w:space="0" w:color="auto"/>
              <w:bottom w:val="single" w:sz="4" w:space="0" w:color="auto"/>
            </w:tcBorders>
            <w:shd w:val="clear" w:color="auto" w:fill="auto"/>
            <w:vAlign w:val="center"/>
          </w:tcPr>
          <w:p w14:paraId="58D14165" w14:textId="77777777" w:rsidR="00083415" w:rsidRPr="008F3DE9" w:rsidRDefault="00083415" w:rsidP="008F3DE9">
            <w:pPr>
              <w:spacing w:after="0" w:line="240" w:lineRule="auto"/>
              <w:jc w:val="center"/>
              <w:rPr>
                <w:rFonts w:asciiTheme="majorBidi" w:hAnsiTheme="majorBidi" w:cstheme="majorBidi"/>
                <w:color w:val="000000" w:themeColor="text1"/>
                <w:sz w:val="20"/>
                <w:szCs w:val="20"/>
              </w:rPr>
            </w:pPr>
            <w:r w:rsidRPr="008F3DE9">
              <w:rPr>
                <w:rFonts w:asciiTheme="majorBidi" w:hAnsiTheme="majorBidi" w:cstheme="majorBidi"/>
                <w:color w:val="000000" w:themeColor="text1"/>
                <w:sz w:val="20"/>
                <w:szCs w:val="20"/>
              </w:rPr>
              <w:t>Lateral distance from sideway to the opposite lane</w:t>
            </w:r>
          </w:p>
        </w:tc>
        <w:tc>
          <w:tcPr>
            <w:tcW w:w="1567" w:type="dxa"/>
            <w:tcBorders>
              <w:top w:val="single" w:sz="4" w:space="0" w:color="auto"/>
              <w:bottom w:val="single" w:sz="4" w:space="0" w:color="auto"/>
            </w:tcBorders>
            <w:shd w:val="clear" w:color="auto" w:fill="auto"/>
            <w:vAlign w:val="center"/>
          </w:tcPr>
          <w:p w14:paraId="6EC6B554" w14:textId="77777777" w:rsidR="00083415" w:rsidRPr="008F3DE9" w:rsidRDefault="00083415" w:rsidP="008F3DE9">
            <w:pPr>
              <w:spacing w:after="0" w:line="240" w:lineRule="auto"/>
              <w:jc w:val="center"/>
              <w:rPr>
                <w:rFonts w:asciiTheme="majorBidi" w:hAnsiTheme="majorBidi" w:cstheme="majorBidi"/>
                <w:color w:val="000000" w:themeColor="text1"/>
                <w:sz w:val="20"/>
                <w:szCs w:val="20"/>
              </w:rPr>
            </w:pPr>
            <w:r w:rsidRPr="008F3DE9">
              <w:rPr>
                <w:rFonts w:asciiTheme="majorBidi" w:hAnsiTheme="majorBidi" w:cstheme="majorBidi"/>
                <w:color w:val="000000" w:themeColor="text1"/>
                <w:sz w:val="20"/>
                <w:szCs w:val="20"/>
              </w:rPr>
              <w:t>5.25 m</w:t>
            </w:r>
          </w:p>
        </w:tc>
      </w:tr>
    </w:tbl>
    <w:p w14:paraId="739FF62A" w14:textId="77777777" w:rsidR="00083415" w:rsidRDefault="00083415" w:rsidP="00083415">
      <w:pPr>
        <w:spacing w:before="120" w:after="120" w:line="240" w:lineRule="auto"/>
        <w:ind w:firstLine="180"/>
        <w:jc w:val="lowKashida"/>
        <w:rPr>
          <w:rFonts w:asciiTheme="majorBidi" w:hAnsiTheme="majorBidi" w:cstheme="majorBidi"/>
        </w:rPr>
      </w:pPr>
    </w:p>
    <w:p w14:paraId="5AB3965A" w14:textId="77777777" w:rsidR="00083415" w:rsidRPr="002B43F7" w:rsidRDefault="00083415" w:rsidP="00083415">
      <w:pPr>
        <w:autoSpaceDE w:val="0"/>
        <w:autoSpaceDN w:val="0"/>
        <w:adjustRightInd w:val="0"/>
        <w:spacing w:before="120" w:after="120" w:line="240" w:lineRule="auto"/>
        <w:jc w:val="center"/>
        <w:rPr>
          <w:rFonts w:asciiTheme="majorBidi" w:hAnsiTheme="majorBidi" w:cstheme="majorBidi"/>
          <w:color w:val="000000" w:themeColor="text1"/>
        </w:rPr>
      </w:pPr>
      <w:r w:rsidRPr="002B43F7">
        <w:rPr>
          <w:rFonts w:asciiTheme="majorBidi" w:hAnsiTheme="majorBidi" w:cstheme="majorBidi"/>
          <w:b/>
          <w:bCs/>
          <w:color w:val="000000" w:themeColor="text1"/>
          <w:sz w:val="20"/>
          <w:szCs w:val="20"/>
        </w:rPr>
        <w:t xml:space="preserve">Table </w:t>
      </w:r>
      <w:r>
        <w:rPr>
          <w:rFonts w:asciiTheme="majorBidi" w:hAnsiTheme="majorBidi" w:cstheme="majorBidi"/>
          <w:b/>
          <w:bCs/>
          <w:color w:val="000000" w:themeColor="text1"/>
          <w:sz w:val="20"/>
          <w:szCs w:val="20"/>
        </w:rPr>
        <w:t>2</w:t>
      </w:r>
      <w:r w:rsidRPr="002B43F7">
        <w:rPr>
          <w:rFonts w:asciiTheme="majorBidi" w:hAnsiTheme="majorBidi" w:cstheme="majorBidi"/>
          <w:b/>
          <w:bCs/>
          <w:color w:val="000000" w:themeColor="text1"/>
          <w:sz w:val="20"/>
          <w:szCs w:val="20"/>
        </w:rPr>
        <w:t xml:space="preserve">: </w:t>
      </w:r>
      <w:r>
        <w:rPr>
          <w:rFonts w:asciiTheme="majorBidi" w:hAnsiTheme="majorBidi" w:cstheme="majorBidi"/>
          <w:color w:val="000000" w:themeColor="text1"/>
          <w:sz w:val="20"/>
          <w:szCs w:val="20"/>
        </w:rPr>
        <w:t>List of the parking area parameters.</w:t>
      </w:r>
    </w:p>
    <w:tbl>
      <w:tblPr>
        <w:tblW w:w="7894" w:type="dxa"/>
        <w:jc w:val="center"/>
        <w:tblLook w:val="04A0" w:firstRow="1" w:lastRow="0" w:firstColumn="1" w:lastColumn="0" w:noHBand="0" w:noVBand="1"/>
      </w:tblPr>
      <w:tblGrid>
        <w:gridCol w:w="1697"/>
        <w:gridCol w:w="1620"/>
        <w:gridCol w:w="1620"/>
        <w:gridCol w:w="1440"/>
        <w:gridCol w:w="1517"/>
      </w:tblGrid>
      <w:tr w:rsidR="005005B0" w:rsidRPr="002B43F7" w14:paraId="6351D733" w14:textId="77777777" w:rsidTr="008F3DE9">
        <w:trPr>
          <w:trHeight w:val="130"/>
          <w:jc w:val="center"/>
        </w:trPr>
        <w:tc>
          <w:tcPr>
            <w:tcW w:w="1697" w:type="dxa"/>
            <w:vMerge w:val="restart"/>
            <w:tcBorders>
              <w:top w:val="single" w:sz="4" w:space="0" w:color="auto"/>
            </w:tcBorders>
            <w:shd w:val="clear" w:color="auto" w:fill="auto"/>
            <w:vAlign w:val="center"/>
          </w:tcPr>
          <w:p w14:paraId="369BE685" w14:textId="77777777" w:rsidR="005005B0" w:rsidRPr="002B43F7" w:rsidRDefault="008F3DE9" w:rsidP="008F3DE9">
            <w:pPr>
              <w:spacing w:after="0" w:line="240" w:lineRule="auto"/>
              <w:jc w:val="center"/>
              <w:rPr>
                <w:rFonts w:asciiTheme="minorBidi" w:hAnsiTheme="minorBidi"/>
                <w:b/>
                <w:bCs/>
                <w:color w:val="000000" w:themeColor="text1"/>
                <w:sz w:val="16"/>
                <w:szCs w:val="16"/>
                <w:lang w:bidi="fa-IR"/>
              </w:rPr>
            </w:pPr>
            <w:r>
              <w:rPr>
                <w:rFonts w:asciiTheme="minorBidi" w:hAnsiTheme="minorBidi"/>
                <w:b/>
                <w:bCs/>
                <w:color w:val="000000" w:themeColor="text1"/>
                <w:sz w:val="16"/>
                <w:szCs w:val="16"/>
                <w:lang w:bidi="fa-IR"/>
              </w:rPr>
              <w:t>Parking a</w:t>
            </w:r>
            <w:r w:rsidR="005005B0">
              <w:rPr>
                <w:rFonts w:asciiTheme="minorBidi" w:hAnsiTheme="minorBidi"/>
                <w:b/>
                <w:bCs/>
                <w:color w:val="000000" w:themeColor="text1"/>
                <w:sz w:val="16"/>
                <w:szCs w:val="16"/>
                <w:lang w:bidi="fa-IR"/>
              </w:rPr>
              <w:t>rea parameters</w:t>
            </w:r>
          </w:p>
        </w:tc>
        <w:tc>
          <w:tcPr>
            <w:tcW w:w="6197" w:type="dxa"/>
            <w:gridSpan w:val="4"/>
            <w:tcBorders>
              <w:top w:val="single" w:sz="4" w:space="0" w:color="auto"/>
              <w:bottom w:val="single" w:sz="4" w:space="0" w:color="auto"/>
            </w:tcBorders>
            <w:shd w:val="clear" w:color="auto" w:fill="auto"/>
            <w:vAlign w:val="center"/>
          </w:tcPr>
          <w:p w14:paraId="15E73E68" w14:textId="77777777" w:rsidR="005005B0" w:rsidRPr="002B43F7" w:rsidRDefault="005005B0" w:rsidP="008F3DE9">
            <w:pPr>
              <w:spacing w:after="0" w:line="240" w:lineRule="auto"/>
              <w:jc w:val="center"/>
              <w:rPr>
                <w:rFonts w:asciiTheme="minorBidi" w:hAnsiTheme="minorBidi"/>
                <w:b/>
                <w:bCs/>
                <w:color w:val="000000" w:themeColor="text1"/>
                <w:sz w:val="16"/>
                <w:szCs w:val="16"/>
              </w:rPr>
            </w:pPr>
            <w:r>
              <w:rPr>
                <w:rFonts w:asciiTheme="minorBidi" w:hAnsiTheme="minorBidi"/>
                <w:b/>
                <w:bCs/>
                <w:color w:val="000000" w:themeColor="text1"/>
                <w:sz w:val="16"/>
                <w:szCs w:val="16"/>
                <w:lang w:bidi="fa-IR"/>
              </w:rPr>
              <w:t>Scenarios</w:t>
            </w:r>
          </w:p>
        </w:tc>
      </w:tr>
      <w:tr w:rsidR="005005B0" w:rsidRPr="002B43F7" w14:paraId="01CBD036" w14:textId="77777777" w:rsidTr="008F3DE9">
        <w:trPr>
          <w:trHeight w:val="480"/>
          <w:jc w:val="center"/>
        </w:trPr>
        <w:tc>
          <w:tcPr>
            <w:tcW w:w="1697" w:type="dxa"/>
            <w:vMerge/>
            <w:tcBorders>
              <w:bottom w:val="single" w:sz="4" w:space="0" w:color="auto"/>
            </w:tcBorders>
            <w:shd w:val="clear" w:color="auto" w:fill="auto"/>
            <w:vAlign w:val="center"/>
          </w:tcPr>
          <w:p w14:paraId="55B99AF0" w14:textId="77777777" w:rsidR="005005B0" w:rsidRDefault="005005B0" w:rsidP="008F3DE9">
            <w:pPr>
              <w:spacing w:after="0" w:line="240" w:lineRule="auto"/>
              <w:jc w:val="center"/>
              <w:rPr>
                <w:rFonts w:asciiTheme="minorBidi" w:hAnsiTheme="minorBidi"/>
                <w:b/>
                <w:bCs/>
                <w:color w:val="000000" w:themeColor="text1"/>
                <w:sz w:val="16"/>
                <w:szCs w:val="16"/>
                <w:lang w:bidi="fa-IR"/>
              </w:rPr>
            </w:pPr>
          </w:p>
        </w:tc>
        <w:tc>
          <w:tcPr>
            <w:tcW w:w="1620" w:type="dxa"/>
            <w:tcBorders>
              <w:top w:val="single" w:sz="4" w:space="0" w:color="auto"/>
              <w:bottom w:val="single" w:sz="4" w:space="0" w:color="auto"/>
            </w:tcBorders>
            <w:shd w:val="clear" w:color="auto" w:fill="auto"/>
            <w:vAlign w:val="center"/>
          </w:tcPr>
          <w:p w14:paraId="4C79DA1B" w14:textId="77777777" w:rsidR="005005B0" w:rsidRPr="008F3DE9" w:rsidRDefault="005005B0" w:rsidP="008F3DE9">
            <w:pPr>
              <w:spacing w:after="0" w:line="240" w:lineRule="auto"/>
              <w:jc w:val="center"/>
              <w:rPr>
                <w:rFonts w:asciiTheme="majorBidi" w:hAnsiTheme="majorBidi" w:cstheme="majorBidi"/>
                <w:color w:val="000000" w:themeColor="text1"/>
                <w:sz w:val="20"/>
                <w:szCs w:val="20"/>
                <w:lang w:bidi="fa-IR"/>
              </w:rPr>
            </w:pPr>
            <w:r w:rsidRPr="008F3DE9">
              <w:rPr>
                <w:rFonts w:asciiTheme="majorBidi" w:hAnsiTheme="majorBidi" w:cstheme="majorBidi"/>
                <w:color w:val="000000" w:themeColor="text1"/>
                <w:sz w:val="20"/>
                <w:szCs w:val="20"/>
                <w:lang w:bidi="fa-IR"/>
              </w:rPr>
              <w:t>Wide enough</w:t>
            </w:r>
          </w:p>
          <w:p w14:paraId="79B10D61" w14:textId="77777777" w:rsidR="005005B0" w:rsidRPr="008F3DE9" w:rsidRDefault="005005B0" w:rsidP="008F3DE9">
            <w:pPr>
              <w:spacing w:after="0" w:line="240" w:lineRule="auto"/>
              <w:jc w:val="center"/>
              <w:rPr>
                <w:rFonts w:asciiTheme="majorBidi" w:hAnsiTheme="majorBidi" w:cstheme="majorBidi"/>
                <w:color w:val="000000" w:themeColor="text1"/>
                <w:sz w:val="20"/>
                <w:szCs w:val="20"/>
                <w:lang w:bidi="fa-IR"/>
              </w:rPr>
            </w:pPr>
            <w:r w:rsidRPr="008F3DE9">
              <w:rPr>
                <w:rFonts w:asciiTheme="majorBidi" w:hAnsiTheme="majorBidi" w:cstheme="majorBidi"/>
                <w:color w:val="000000" w:themeColor="text1"/>
                <w:sz w:val="20"/>
                <w:szCs w:val="20"/>
                <w:lang w:bidi="fa-IR"/>
              </w:rPr>
              <w:t>(1)</w:t>
            </w:r>
          </w:p>
        </w:tc>
        <w:tc>
          <w:tcPr>
            <w:tcW w:w="1620" w:type="dxa"/>
            <w:tcBorders>
              <w:top w:val="single" w:sz="4" w:space="0" w:color="auto"/>
              <w:bottom w:val="single" w:sz="4" w:space="0" w:color="auto"/>
            </w:tcBorders>
            <w:shd w:val="clear" w:color="auto" w:fill="auto"/>
            <w:vAlign w:val="center"/>
          </w:tcPr>
          <w:p w14:paraId="185B3EB2" w14:textId="77777777" w:rsidR="005005B0" w:rsidRPr="008F3DE9" w:rsidRDefault="005005B0" w:rsidP="008F3DE9">
            <w:pPr>
              <w:spacing w:after="0" w:line="240" w:lineRule="auto"/>
              <w:jc w:val="center"/>
              <w:rPr>
                <w:rFonts w:asciiTheme="majorBidi" w:hAnsiTheme="majorBidi" w:cstheme="majorBidi"/>
                <w:color w:val="000000" w:themeColor="text1"/>
                <w:sz w:val="20"/>
                <w:szCs w:val="20"/>
                <w:lang w:bidi="fa-IR"/>
              </w:rPr>
            </w:pPr>
            <w:r w:rsidRPr="008F3DE9">
              <w:rPr>
                <w:rFonts w:asciiTheme="majorBidi" w:hAnsiTheme="majorBidi" w:cstheme="majorBidi"/>
                <w:color w:val="000000" w:themeColor="text1"/>
                <w:sz w:val="20"/>
                <w:szCs w:val="20"/>
                <w:lang w:bidi="fa-IR"/>
              </w:rPr>
              <w:t>Wide enough</w:t>
            </w:r>
          </w:p>
          <w:p w14:paraId="7F810143" w14:textId="77777777" w:rsidR="005005B0" w:rsidRPr="008F3DE9" w:rsidRDefault="005005B0" w:rsidP="008F3DE9">
            <w:pPr>
              <w:spacing w:after="0" w:line="240" w:lineRule="auto"/>
              <w:jc w:val="center"/>
              <w:rPr>
                <w:rFonts w:asciiTheme="majorBidi" w:hAnsiTheme="majorBidi" w:cstheme="majorBidi"/>
                <w:color w:val="000000" w:themeColor="text1"/>
                <w:sz w:val="20"/>
                <w:szCs w:val="20"/>
                <w:lang w:bidi="fa-IR"/>
              </w:rPr>
            </w:pPr>
            <w:r w:rsidRPr="008F3DE9">
              <w:rPr>
                <w:rFonts w:asciiTheme="majorBidi" w:hAnsiTheme="majorBidi" w:cstheme="majorBidi"/>
                <w:color w:val="000000" w:themeColor="text1"/>
                <w:sz w:val="20"/>
                <w:szCs w:val="20"/>
                <w:lang w:bidi="fa-IR"/>
              </w:rPr>
              <w:t>(2)</w:t>
            </w:r>
          </w:p>
        </w:tc>
        <w:tc>
          <w:tcPr>
            <w:tcW w:w="1440" w:type="dxa"/>
            <w:tcBorders>
              <w:top w:val="single" w:sz="4" w:space="0" w:color="auto"/>
              <w:bottom w:val="single" w:sz="4" w:space="0" w:color="auto"/>
            </w:tcBorders>
            <w:shd w:val="clear" w:color="auto" w:fill="auto"/>
            <w:vAlign w:val="center"/>
          </w:tcPr>
          <w:p w14:paraId="131A55F0" w14:textId="77777777" w:rsidR="005005B0" w:rsidRPr="008F3DE9" w:rsidRDefault="005005B0" w:rsidP="008F3DE9">
            <w:pPr>
              <w:spacing w:after="0" w:line="240" w:lineRule="auto"/>
              <w:jc w:val="center"/>
              <w:rPr>
                <w:rFonts w:asciiTheme="majorBidi" w:hAnsiTheme="majorBidi" w:cstheme="majorBidi"/>
                <w:color w:val="000000" w:themeColor="text1"/>
                <w:sz w:val="20"/>
                <w:szCs w:val="20"/>
                <w:lang w:bidi="fa-IR"/>
              </w:rPr>
            </w:pPr>
            <w:r w:rsidRPr="008F3DE9">
              <w:rPr>
                <w:rFonts w:asciiTheme="majorBidi" w:hAnsiTheme="majorBidi" w:cstheme="majorBidi"/>
                <w:color w:val="000000" w:themeColor="text1"/>
                <w:sz w:val="20"/>
                <w:szCs w:val="20"/>
                <w:lang w:bidi="fa-IR"/>
              </w:rPr>
              <w:t>Tight</w:t>
            </w:r>
          </w:p>
          <w:p w14:paraId="745F8F8F" w14:textId="77777777" w:rsidR="005005B0" w:rsidRPr="008F3DE9" w:rsidRDefault="005005B0" w:rsidP="008F3DE9">
            <w:pPr>
              <w:spacing w:after="0" w:line="240" w:lineRule="auto"/>
              <w:jc w:val="center"/>
              <w:rPr>
                <w:rFonts w:asciiTheme="majorBidi" w:hAnsiTheme="majorBidi" w:cstheme="majorBidi"/>
                <w:color w:val="000000" w:themeColor="text1"/>
                <w:sz w:val="20"/>
                <w:szCs w:val="20"/>
                <w:lang w:bidi="fa-IR"/>
              </w:rPr>
            </w:pPr>
            <w:r w:rsidRPr="008F3DE9">
              <w:rPr>
                <w:rFonts w:asciiTheme="majorBidi" w:hAnsiTheme="majorBidi" w:cstheme="majorBidi"/>
                <w:color w:val="000000" w:themeColor="text1"/>
                <w:sz w:val="20"/>
                <w:szCs w:val="20"/>
                <w:lang w:bidi="fa-IR"/>
              </w:rPr>
              <w:t>(3)</w:t>
            </w:r>
          </w:p>
        </w:tc>
        <w:tc>
          <w:tcPr>
            <w:tcW w:w="1517" w:type="dxa"/>
            <w:tcBorders>
              <w:top w:val="single" w:sz="4" w:space="0" w:color="auto"/>
              <w:bottom w:val="single" w:sz="4" w:space="0" w:color="auto"/>
            </w:tcBorders>
            <w:shd w:val="clear" w:color="auto" w:fill="auto"/>
            <w:vAlign w:val="center"/>
          </w:tcPr>
          <w:p w14:paraId="111343B5" w14:textId="77777777" w:rsidR="005005B0" w:rsidRPr="008F3DE9" w:rsidRDefault="005005B0" w:rsidP="008F3DE9">
            <w:pPr>
              <w:spacing w:after="0" w:line="240" w:lineRule="auto"/>
              <w:jc w:val="center"/>
              <w:rPr>
                <w:rFonts w:asciiTheme="majorBidi" w:hAnsiTheme="majorBidi" w:cstheme="majorBidi"/>
                <w:color w:val="000000" w:themeColor="text1"/>
                <w:sz w:val="20"/>
                <w:szCs w:val="20"/>
                <w:lang w:bidi="fa-IR"/>
              </w:rPr>
            </w:pPr>
            <w:r w:rsidRPr="008F3DE9">
              <w:rPr>
                <w:rFonts w:asciiTheme="majorBidi" w:hAnsiTheme="majorBidi" w:cstheme="majorBidi"/>
                <w:color w:val="000000" w:themeColor="text1"/>
                <w:sz w:val="20"/>
                <w:szCs w:val="20"/>
                <w:lang w:bidi="fa-IR"/>
              </w:rPr>
              <w:t>Tight</w:t>
            </w:r>
          </w:p>
          <w:p w14:paraId="2B1939D1" w14:textId="77777777" w:rsidR="005005B0" w:rsidRPr="008F3DE9" w:rsidRDefault="005005B0" w:rsidP="008F3DE9">
            <w:pPr>
              <w:spacing w:after="0" w:line="240" w:lineRule="auto"/>
              <w:jc w:val="center"/>
              <w:rPr>
                <w:rFonts w:asciiTheme="majorBidi" w:hAnsiTheme="majorBidi" w:cstheme="majorBidi"/>
                <w:color w:val="000000" w:themeColor="text1"/>
                <w:sz w:val="20"/>
                <w:szCs w:val="20"/>
                <w:lang w:bidi="fa-IR"/>
              </w:rPr>
            </w:pPr>
            <w:r w:rsidRPr="008F3DE9">
              <w:rPr>
                <w:rFonts w:asciiTheme="majorBidi" w:hAnsiTheme="majorBidi" w:cstheme="majorBidi"/>
                <w:color w:val="000000" w:themeColor="text1"/>
                <w:sz w:val="20"/>
                <w:szCs w:val="20"/>
                <w:lang w:bidi="fa-IR"/>
              </w:rPr>
              <w:t>(4)</w:t>
            </w:r>
          </w:p>
        </w:tc>
      </w:tr>
      <w:tr w:rsidR="005005B0" w:rsidRPr="002B43F7" w14:paraId="47787123" w14:textId="77777777" w:rsidTr="008F3DE9">
        <w:trPr>
          <w:jc w:val="center"/>
        </w:trPr>
        <w:tc>
          <w:tcPr>
            <w:tcW w:w="1697" w:type="dxa"/>
            <w:tcBorders>
              <w:top w:val="single" w:sz="4" w:space="0" w:color="auto"/>
              <w:bottom w:val="single" w:sz="4" w:space="0" w:color="auto"/>
            </w:tcBorders>
            <w:shd w:val="clear" w:color="auto" w:fill="auto"/>
            <w:vAlign w:val="center"/>
          </w:tcPr>
          <w:p w14:paraId="02FF4D76" w14:textId="77777777" w:rsidR="005005B0" w:rsidRPr="008F3DE9" w:rsidRDefault="005005B0" w:rsidP="008F3DE9">
            <w:pPr>
              <w:spacing w:after="0" w:line="240" w:lineRule="auto"/>
              <w:jc w:val="center"/>
              <w:rPr>
                <w:rFonts w:asciiTheme="minorBidi" w:hAnsiTheme="minorBidi"/>
                <w:color w:val="000000" w:themeColor="text1"/>
                <w:sz w:val="20"/>
                <w:szCs w:val="20"/>
                <w:lang w:bidi="fa-IR"/>
              </w:rPr>
            </w:pPr>
            <m:oMathPara>
              <m:oMath>
                <m:r>
                  <w:rPr>
                    <w:rFonts w:ascii="Cambria Math" w:hAnsi="Cambria Math"/>
                    <w:color w:val="000000" w:themeColor="text1"/>
                    <w:sz w:val="20"/>
                    <w:szCs w:val="20"/>
                    <w:lang w:bidi="fa-IR"/>
                  </w:rPr>
                  <m:t>P</m:t>
                </m:r>
                <m:sSub>
                  <m:sSubPr>
                    <m:ctrlPr>
                      <w:rPr>
                        <w:rFonts w:ascii="Cambria Math" w:hAnsi="Cambria Math"/>
                        <w:i/>
                        <w:color w:val="000000" w:themeColor="text1"/>
                        <w:sz w:val="20"/>
                        <w:szCs w:val="20"/>
                        <w:lang w:bidi="fa-IR"/>
                      </w:rPr>
                    </m:ctrlPr>
                  </m:sSubPr>
                  <m:e>
                    <m:r>
                      <w:rPr>
                        <w:rFonts w:ascii="Cambria Math" w:hAnsi="Cambria Math"/>
                        <w:color w:val="000000" w:themeColor="text1"/>
                        <w:sz w:val="20"/>
                        <w:szCs w:val="20"/>
                        <w:lang w:bidi="fa-IR"/>
                      </w:rPr>
                      <m:t>L</m:t>
                    </m:r>
                  </m:e>
                  <m:sub>
                    <m:r>
                      <w:rPr>
                        <w:rFonts w:ascii="Cambria Math" w:hAnsi="Cambria Math"/>
                        <w:color w:val="000000" w:themeColor="text1"/>
                        <w:sz w:val="20"/>
                        <w:szCs w:val="20"/>
                        <w:lang w:bidi="fa-IR"/>
                      </w:rPr>
                      <m:t>f</m:t>
                    </m:r>
                  </m:sub>
                </m:sSub>
              </m:oMath>
            </m:oMathPara>
          </w:p>
        </w:tc>
        <w:tc>
          <w:tcPr>
            <w:tcW w:w="1620" w:type="dxa"/>
            <w:tcBorders>
              <w:top w:val="single" w:sz="4" w:space="0" w:color="auto"/>
              <w:bottom w:val="single" w:sz="4" w:space="0" w:color="auto"/>
            </w:tcBorders>
            <w:shd w:val="clear" w:color="auto" w:fill="auto"/>
            <w:vAlign w:val="center"/>
          </w:tcPr>
          <w:p w14:paraId="174B50EF" w14:textId="77777777" w:rsidR="005005B0" w:rsidRPr="008F3DE9" w:rsidRDefault="005005B0" w:rsidP="008F3DE9">
            <w:pPr>
              <w:spacing w:after="0" w:line="240" w:lineRule="auto"/>
              <w:jc w:val="center"/>
              <w:rPr>
                <w:rFonts w:asciiTheme="majorBidi" w:hAnsiTheme="majorBidi" w:cstheme="majorBidi"/>
                <w:color w:val="000000" w:themeColor="text1"/>
                <w:sz w:val="20"/>
                <w:szCs w:val="20"/>
                <w:lang w:bidi="fa-IR"/>
              </w:rPr>
            </w:pPr>
            <w:r w:rsidRPr="008F3DE9">
              <w:rPr>
                <w:rFonts w:asciiTheme="majorBidi" w:hAnsiTheme="majorBidi" w:cstheme="majorBidi"/>
                <w:color w:val="000000" w:themeColor="text1"/>
                <w:sz w:val="20"/>
                <w:szCs w:val="20"/>
                <w:lang w:bidi="fa-IR"/>
              </w:rPr>
              <w:t>1.35 m</w:t>
            </w:r>
          </w:p>
        </w:tc>
        <w:tc>
          <w:tcPr>
            <w:tcW w:w="1620" w:type="dxa"/>
            <w:tcBorders>
              <w:top w:val="single" w:sz="4" w:space="0" w:color="auto"/>
              <w:bottom w:val="single" w:sz="4" w:space="0" w:color="auto"/>
            </w:tcBorders>
            <w:shd w:val="clear" w:color="auto" w:fill="auto"/>
            <w:vAlign w:val="center"/>
          </w:tcPr>
          <w:p w14:paraId="3F6C999E" w14:textId="77777777" w:rsidR="005005B0" w:rsidRPr="008F3DE9" w:rsidRDefault="005005B0" w:rsidP="008F3DE9">
            <w:pPr>
              <w:spacing w:after="0" w:line="240" w:lineRule="auto"/>
              <w:jc w:val="center"/>
              <w:rPr>
                <w:rFonts w:asciiTheme="majorBidi" w:hAnsiTheme="majorBidi" w:cstheme="majorBidi"/>
                <w:color w:val="000000" w:themeColor="text1"/>
                <w:sz w:val="20"/>
                <w:szCs w:val="20"/>
                <w:lang w:bidi="fa-IR"/>
              </w:rPr>
            </w:pPr>
            <w:r w:rsidRPr="008F3DE9">
              <w:rPr>
                <w:rFonts w:asciiTheme="majorBidi" w:hAnsiTheme="majorBidi" w:cstheme="majorBidi"/>
                <w:color w:val="000000" w:themeColor="text1"/>
                <w:sz w:val="20"/>
                <w:szCs w:val="20"/>
                <w:lang w:bidi="fa-IR"/>
              </w:rPr>
              <w:t>1.5 m</w:t>
            </w:r>
          </w:p>
        </w:tc>
        <w:tc>
          <w:tcPr>
            <w:tcW w:w="1440" w:type="dxa"/>
            <w:tcBorders>
              <w:top w:val="single" w:sz="4" w:space="0" w:color="auto"/>
              <w:bottom w:val="single" w:sz="4" w:space="0" w:color="auto"/>
            </w:tcBorders>
            <w:shd w:val="clear" w:color="auto" w:fill="auto"/>
            <w:vAlign w:val="center"/>
          </w:tcPr>
          <w:p w14:paraId="444E087A" w14:textId="77777777" w:rsidR="005005B0" w:rsidRPr="008F3DE9" w:rsidRDefault="005005B0" w:rsidP="008F3DE9">
            <w:pPr>
              <w:spacing w:after="0" w:line="240" w:lineRule="auto"/>
              <w:jc w:val="center"/>
              <w:rPr>
                <w:rFonts w:asciiTheme="majorBidi" w:hAnsiTheme="majorBidi" w:cstheme="majorBidi"/>
                <w:color w:val="000000" w:themeColor="text1"/>
                <w:sz w:val="20"/>
                <w:szCs w:val="20"/>
                <w:lang w:bidi="fa-IR"/>
              </w:rPr>
            </w:pPr>
            <w:r w:rsidRPr="008F3DE9">
              <w:rPr>
                <w:rFonts w:asciiTheme="majorBidi" w:hAnsiTheme="majorBidi" w:cstheme="majorBidi"/>
                <w:color w:val="000000" w:themeColor="text1"/>
                <w:sz w:val="20"/>
                <w:szCs w:val="20"/>
                <w:lang w:bidi="fa-IR"/>
              </w:rPr>
              <w:t>0.5 m</w:t>
            </w:r>
          </w:p>
        </w:tc>
        <w:tc>
          <w:tcPr>
            <w:tcW w:w="1517" w:type="dxa"/>
            <w:tcBorders>
              <w:top w:val="single" w:sz="4" w:space="0" w:color="auto"/>
              <w:bottom w:val="single" w:sz="4" w:space="0" w:color="auto"/>
            </w:tcBorders>
            <w:shd w:val="clear" w:color="auto" w:fill="auto"/>
            <w:vAlign w:val="center"/>
          </w:tcPr>
          <w:p w14:paraId="00A7FBED" w14:textId="77777777" w:rsidR="005005B0" w:rsidRPr="008F3DE9" w:rsidRDefault="005005B0" w:rsidP="008F3DE9">
            <w:pPr>
              <w:spacing w:after="0" w:line="240" w:lineRule="auto"/>
              <w:jc w:val="center"/>
              <w:rPr>
                <w:rFonts w:asciiTheme="majorBidi" w:hAnsiTheme="majorBidi" w:cstheme="majorBidi"/>
                <w:color w:val="000000" w:themeColor="text1"/>
                <w:sz w:val="20"/>
                <w:szCs w:val="20"/>
                <w:lang w:bidi="fa-IR"/>
              </w:rPr>
            </w:pPr>
            <w:r w:rsidRPr="008F3DE9">
              <w:rPr>
                <w:rFonts w:asciiTheme="majorBidi" w:hAnsiTheme="majorBidi" w:cstheme="majorBidi"/>
                <w:color w:val="000000" w:themeColor="text1"/>
                <w:sz w:val="20"/>
                <w:szCs w:val="20"/>
                <w:lang w:bidi="fa-IR"/>
              </w:rPr>
              <w:t>0.2 m</w:t>
            </w:r>
          </w:p>
        </w:tc>
      </w:tr>
      <w:tr w:rsidR="005005B0" w:rsidRPr="002B43F7" w14:paraId="1A6CC3EF" w14:textId="77777777" w:rsidTr="008F3DE9">
        <w:trPr>
          <w:jc w:val="center"/>
        </w:trPr>
        <w:tc>
          <w:tcPr>
            <w:tcW w:w="1697" w:type="dxa"/>
            <w:tcBorders>
              <w:top w:val="single" w:sz="4" w:space="0" w:color="auto"/>
              <w:bottom w:val="single" w:sz="4" w:space="0" w:color="auto"/>
            </w:tcBorders>
            <w:shd w:val="clear" w:color="auto" w:fill="auto"/>
            <w:vAlign w:val="center"/>
          </w:tcPr>
          <w:p w14:paraId="729934D6" w14:textId="77777777" w:rsidR="005005B0" w:rsidRPr="008F3DE9" w:rsidRDefault="00000000" w:rsidP="008F3DE9">
            <w:pPr>
              <w:spacing w:after="0" w:line="240" w:lineRule="auto"/>
              <w:jc w:val="center"/>
              <w:rPr>
                <w:rFonts w:asciiTheme="minorBidi" w:hAnsiTheme="minorBidi"/>
                <w:color w:val="000000" w:themeColor="text1"/>
                <w:sz w:val="20"/>
                <w:szCs w:val="20"/>
                <w:lang w:bidi="fa-IR"/>
              </w:rPr>
            </w:pPr>
            <m:oMathPara>
              <m:oMath>
                <m:sSub>
                  <m:sSubPr>
                    <m:ctrlPr>
                      <w:rPr>
                        <w:rFonts w:ascii="Cambria Math" w:hAnsi="Cambria Math"/>
                        <w:i/>
                        <w:color w:val="000000" w:themeColor="text1"/>
                        <w:sz w:val="20"/>
                        <w:szCs w:val="20"/>
                        <w:lang w:bidi="fa-IR"/>
                      </w:rPr>
                    </m:ctrlPr>
                  </m:sSubPr>
                  <m:e>
                    <m:r>
                      <w:rPr>
                        <w:rFonts w:ascii="Cambria Math" w:hAnsi="Cambria Math"/>
                        <w:color w:val="000000" w:themeColor="text1"/>
                        <w:sz w:val="20"/>
                        <w:szCs w:val="20"/>
                        <w:lang w:bidi="fa-IR"/>
                      </w:rPr>
                      <m:t>P</m:t>
                    </m:r>
                  </m:e>
                  <m:sub>
                    <m:r>
                      <w:rPr>
                        <w:rFonts w:ascii="Cambria Math" w:hAnsi="Cambria Math"/>
                        <w:color w:val="000000" w:themeColor="text1"/>
                        <w:sz w:val="20"/>
                        <w:szCs w:val="20"/>
                        <w:lang w:bidi="fa-IR"/>
                      </w:rPr>
                      <m:t>r</m:t>
                    </m:r>
                  </m:sub>
                </m:sSub>
              </m:oMath>
            </m:oMathPara>
          </w:p>
        </w:tc>
        <w:tc>
          <w:tcPr>
            <w:tcW w:w="1620" w:type="dxa"/>
            <w:tcBorders>
              <w:top w:val="single" w:sz="4" w:space="0" w:color="auto"/>
              <w:bottom w:val="single" w:sz="4" w:space="0" w:color="auto"/>
            </w:tcBorders>
            <w:shd w:val="clear" w:color="auto" w:fill="auto"/>
            <w:vAlign w:val="center"/>
          </w:tcPr>
          <w:p w14:paraId="7A8CFB56" w14:textId="77777777" w:rsidR="005005B0" w:rsidRPr="008F3DE9" w:rsidRDefault="005005B0" w:rsidP="008F3DE9">
            <w:pPr>
              <w:spacing w:after="0" w:line="240" w:lineRule="auto"/>
              <w:jc w:val="center"/>
              <w:rPr>
                <w:rFonts w:asciiTheme="majorBidi" w:hAnsiTheme="majorBidi" w:cstheme="majorBidi"/>
                <w:color w:val="000000" w:themeColor="text1"/>
                <w:sz w:val="20"/>
                <w:szCs w:val="20"/>
                <w:lang w:bidi="fa-IR"/>
              </w:rPr>
            </w:pPr>
            <w:r w:rsidRPr="008F3DE9">
              <w:rPr>
                <w:rFonts w:asciiTheme="majorBidi" w:hAnsiTheme="majorBidi" w:cstheme="majorBidi"/>
                <w:color w:val="000000" w:themeColor="text1"/>
                <w:sz w:val="20"/>
                <w:szCs w:val="20"/>
                <w:lang w:bidi="fa-IR"/>
              </w:rPr>
              <w:t>0.1 m</w:t>
            </w:r>
          </w:p>
        </w:tc>
        <w:tc>
          <w:tcPr>
            <w:tcW w:w="1620" w:type="dxa"/>
            <w:tcBorders>
              <w:top w:val="single" w:sz="4" w:space="0" w:color="auto"/>
              <w:bottom w:val="single" w:sz="4" w:space="0" w:color="auto"/>
            </w:tcBorders>
            <w:shd w:val="clear" w:color="auto" w:fill="auto"/>
            <w:vAlign w:val="center"/>
          </w:tcPr>
          <w:p w14:paraId="0D930D5A" w14:textId="77777777" w:rsidR="005005B0" w:rsidRPr="008F3DE9" w:rsidRDefault="005005B0" w:rsidP="008F3DE9">
            <w:pPr>
              <w:spacing w:after="0" w:line="240" w:lineRule="auto"/>
              <w:jc w:val="center"/>
              <w:rPr>
                <w:rFonts w:asciiTheme="majorBidi" w:hAnsiTheme="majorBidi" w:cstheme="majorBidi"/>
                <w:color w:val="000000" w:themeColor="text1"/>
                <w:sz w:val="20"/>
                <w:szCs w:val="20"/>
                <w:lang w:bidi="fa-IR"/>
              </w:rPr>
            </w:pPr>
            <w:r w:rsidRPr="008F3DE9">
              <w:rPr>
                <w:rFonts w:asciiTheme="majorBidi" w:hAnsiTheme="majorBidi" w:cstheme="majorBidi"/>
                <w:color w:val="000000" w:themeColor="text1"/>
                <w:sz w:val="20"/>
                <w:szCs w:val="20"/>
                <w:lang w:bidi="fa-IR"/>
              </w:rPr>
              <w:t>0.1 m</w:t>
            </w:r>
          </w:p>
        </w:tc>
        <w:tc>
          <w:tcPr>
            <w:tcW w:w="1440" w:type="dxa"/>
            <w:tcBorders>
              <w:top w:val="single" w:sz="4" w:space="0" w:color="auto"/>
              <w:bottom w:val="single" w:sz="4" w:space="0" w:color="auto"/>
            </w:tcBorders>
            <w:shd w:val="clear" w:color="auto" w:fill="auto"/>
            <w:vAlign w:val="center"/>
          </w:tcPr>
          <w:p w14:paraId="5D73F9F4" w14:textId="77777777" w:rsidR="005005B0" w:rsidRPr="008F3DE9" w:rsidRDefault="005005B0" w:rsidP="008F3DE9">
            <w:pPr>
              <w:spacing w:after="0" w:line="240" w:lineRule="auto"/>
              <w:jc w:val="center"/>
              <w:rPr>
                <w:rFonts w:asciiTheme="majorBidi" w:hAnsiTheme="majorBidi" w:cstheme="majorBidi"/>
                <w:color w:val="000000" w:themeColor="text1"/>
                <w:sz w:val="20"/>
                <w:szCs w:val="20"/>
                <w:lang w:bidi="fa-IR"/>
              </w:rPr>
            </w:pPr>
            <w:r w:rsidRPr="008F3DE9">
              <w:rPr>
                <w:rFonts w:asciiTheme="majorBidi" w:hAnsiTheme="majorBidi" w:cstheme="majorBidi"/>
                <w:color w:val="000000" w:themeColor="text1"/>
                <w:sz w:val="20"/>
                <w:szCs w:val="20"/>
                <w:lang w:bidi="fa-IR"/>
              </w:rPr>
              <w:t>0.3 m</w:t>
            </w:r>
          </w:p>
        </w:tc>
        <w:tc>
          <w:tcPr>
            <w:tcW w:w="1517" w:type="dxa"/>
            <w:tcBorders>
              <w:top w:val="single" w:sz="4" w:space="0" w:color="auto"/>
              <w:bottom w:val="single" w:sz="4" w:space="0" w:color="auto"/>
            </w:tcBorders>
            <w:shd w:val="clear" w:color="auto" w:fill="auto"/>
            <w:vAlign w:val="center"/>
          </w:tcPr>
          <w:p w14:paraId="4548F1B0" w14:textId="77777777" w:rsidR="005005B0" w:rsidRPr="008F3DE9" w:rsidRDefault="005005B0" w:rsidP="008F3DE9">
            <w:pPr>
              <w:spacing w:after="0" w:line="240" w:lineRule="auto"/>
              <w:jc w:val="center"/>
              <w:rPr>
                <w:rFonts w:asciiTheme="majorBidi" w:hAnsiTheme="majorBidi" w:cstheme="majorBidi"/>
                <w:color w:val="000000" w:themeColor="text1"/>
                <w:sz w:val="20"/>
                <w:szCs w:val="20"/>
                <w:lang w:bidi="fa-IR"/>
              </w:rPr>
            </w:pPr>
            <w:r w:rsidRPr="008F3DE9">
              <w:rPr>
                <w:rFonts w:asciiTheme="majorBidi" w:hAnsiTheme="majorBidi" w:cstheme="majorBidi"/>
                <w:color w:val="000000" w:themeColor="text1"/>
                <w:sz w:val="20"/>
                <w:szCs w:val="20"/>
                <w:lang w:bidi="fa-IR"/>
              </w:rPr>
              <w:t>0.3 m</w:t>
            </w:r>
          </w:p>
        </w:tc>
      </w:tr>
      <w:tr w:rsidR="005005B0" w:rsidRPr="002B43F7" w14:paraId="3642B2D0" w14:textId="77777777" w:rsidTr="008F3DE9">
        <w:trPr>
          <w:jc w:val="center"/>
        </w:trPr>
        <w:tc>
          <w:tcPr>
            <w:tcW w:w="1697" w:type="dxa"/>
            <w:tcBorders>
              <w:top w:val="single" w:sz="4" w:space="0" w:color="auto"/>
              <w:bottom w:val="single" w:sz="4" w:space="0" w:color="auto"/>
            </w:tcBorders>
            <w:shd w:val="clear" w:color="auto" w:fill="auto"/>
            <w:vAlign w:val="center"/>
          </w:tcPr>
          <w:p w14:paraId="59A556E1" w14:textId="77777777" w:rsidR="005005B0" w:rsidRPr="008F3DE9" w:rsidRDefault="00000000" w:rsidP="008F3DE9">
            <w:pPr>
              <w:spacing w:after="0" w:line="240" w:lineRule="auto"/>
              <w:jc w:val="center"/>
              <w:rPr>
                <w:rFonts w:asciiTheme="majorBidi" w:hAnsiTheme="majorBidi" w:cstheme="majorBidi"/>
                <w:color w:val="000000" w:themeColor="text1"/>
                <w:sz w:val="20"/>
                <w:szCs w:val="20"/>
              </w:rPr>
            </w:pPr>
            <m:oMathPara>
              <m:oMath>
                <m:sSub>
                  <m:sSubPr>
                    <m:ctrlPr>
                      <w:rPr>
                        <w:rFonts w:ascii="Cambria Math" w:hAnsi="Cambria Math" w:cstheme="majorBidi"/>
                        <w:i/>
                        <w:color w:val="000000" w:themeColor="text1"/>
                        <w:sz w:val="20"/>
                        <w:szCs w:val="20"/>
                      </w:rPr>
                    </m:ctrlPr>
                  </m:sSubPr>
                  <m:e>
                    <m:r>
                      <w:rPr>
                        <w:rFonts w:ascii="Cambria Math" w:hAnsi="Cambria Math" w:cstheme="majorBidi"/>
                        <w:color w:val="000000" w:themeColor="text1"/>
                        <w:sz w:val="20"/>
                        <w:szCs w:val="20"/>
                      </w:rPr>
                      <m:t>Y</m:t>
                    </m:r>
                  </m:e>
                  <m:sub>
                    <m:r>
                      <w:rPr>
                        <w:rFonts w:ascii="Cambria Math" w:hAnsi="Cambria Math" w:cstheme="majorBidi"/>
                        <w:color w:val="000000" w:themeColor="text1"/>
                        <w:sz w:val="20"/>
                        <w:szCs w:val="20"/>
                      </w:rPr>
                      <m:t>sideway</m:t>
                    </m:r>
                  </m:sub>
                </m:sSub>
              </m:oMath>
            </m:oMathPara>
          </w:p>
        </w:tc>
        <w:tc>
          <w:tcPr>
            <w:tcW w:w="1620" w:type="dxa"/>
            <w:tcBorders>
              <w:top w:val="single" w:sz="4" w:space="0" w:color="auto"/>
              <w:bottom w:val="single" w:sz="4" w:space="0" w:color="auto"/>
            </w:tcBorders>
            <w:shd w:val="clear" w:color="auto" w:fill="auto"/>
            <w:vAlign w:val="center"/>
          </w:tcPr>
          <w:p w14:paraId="3702D247" w14:textId="77777777" w:rsidR="005005B0" w:rsidRPr="008F3DE9" w:rsidRDefault="005005B0" w:rsidP="008F3DE9">
            <w:pPr>
              <w:spacing w:after="0" w:line="240" w:lineRule="auto"/>
              <w:jc w:val="center"/>
              <w:rPr>
                <w:rFonts w:asciiTheme="majorBidi" w:hAnsiTheme="majorBidi" w:cstheme="majorBidi"/>
                <w:color w:val="000000" w:themeColor="text1"/>
                <w:sz w:val="20"/>
                <w:szCs w:val="20"/>
              </w:rPr>
            </w:pPr>
            <w:r w:rsidRPr="008F3DE9">
              <w:rPr>
                <w:rFonts w:asciiTheme="majorBidi" w:hAnsiTheme="majorBidi" w:cstheme="majorBidi"/>
                <w:color w:val="000000" w:themeColor="text1"/>
                <w:sz w:val="20"/>
                <w:szCs w:val="20"/>
              </w:rPr>
              <w:t>0.336 m</w:t>
            </w:r>
          </w:p>
        </w:tc>
        <w:tc>
          <w:tcPr>
            <w:tcW w:w="1620" w:type="dxa"/>
            <w:tcBorders>
              <w:top w:val="single" w:sz="4" w:space="0" w:color="auto"/>
              <w:bottom w:val="single" w:sz="4" w:space="0" w:color="auto"/>
            </w:tcBorders>
            <w:shd w:val="clear" w:color="auto" w:fill="auto"/>
            <w:vAlign w:val="center"/>
          </w:tcPr>
          <w:p w14:paraId="0249ADC9" w14:textId="77777777" w:rsidR="005005B0" w:rsidRPr="008F3DE9" w:rsidRDefault="005005B0" w:rsidP="008F3DE9">
            <w:pPr>
              <w:spacing w:after="0" w:line="240" w:lineRule="auto"/>
              <w:jc w:val="center"/>
              <w:rPr>
                <w:rFonts w:asciiTheme="majorBidi" w:hAnsiTheme="majorBidi" w:cstheme="majorBidi"/>
                <w:color w:val="000000" w:themeColor="text1"/>
                <w:sz w:val="20"/>
                <w:szCs w:val="20"/>
              </w:rPr>
            </w:pPr>
            <w:r w:rsidRPr="008F3DE9">
              <w:rPr>
                <w:rFonts w:asciiTheme="majorBidi" w:hAnsiTheme="majorBidi" w:cstheme="majorBidi"/>
                <w:color w:val="000000" w:themeColor="text1"/>
                <w:sz w:val="20"/>
                <w:szCs w:val="20"/>
              </w:rPr>
              <w:t>0.336 m</w:t>
            </w:r>
          </w:p>
        </w:tc>
        <w:tc>
          <w:tcPr>
            <w:tcW w:w="1440" w:type="dxa"/>
            <w:tcBorders>
              <w:top w:val="single" w:sz="4" w:space="0" w:color="auto"/>
              <w:bottom w:val="single" w:sz="4" w:space="0" w:color="auto"/>
            </w:tcBorders>
            <w:shd w:val="clear" w:color="auto" w:fill="auto"/>
            <w:vAlign w:val="center"/>
          </w:tcPr>
          <w:p w14:paraId="5F9CB024" w14:textId="77777777" w:rsidR="005005B0" w:rsidRPr="008F3DE9" w:rsidRDefault="005005B0" w:rsidP="008F3DE9">
            <w:pPr>
              <w:spacing w:after="0" w:line="240" w:lineRule="auto"/>
              <w:jc w:val="center"/>
              <w:rPr>
                <w:rFonts w:asciiTheme="majorBidi" w:hAnsiTheme="majorBidi" w:cstheme="majorBidi"/>
                <w:color w:val="000000" w:themeColor="text1"/>
                <w:sz w:val="20"/>
                <w:szCs w:val="20"/>
              </w:rPr>
            </w:pPr>
            <w:r w:rsidRPr="008F3DE9">
              <w:rPr>
                <w:rFonts w:asciiTheme="majorBidi" w:hAnsiTheme="majorBidi" w:cstheme="majorBidi"/>
                <w:color w:val="000000" w:themeColor="text1"/>
                <w:sz w:val="20"/>
                <w:szCs w:val="20"/>
              </w:rPr>
              <w:t>0.4 m</w:t>
            </w:r>
          </w:p>
        </w:tc>
        <w:tc>
          <w:tcPr>
            <w:tcW w:w="1517" w:type="dxa"/>
            <w:tcBorders>
              <w:top w:val="single" w:sz="4" w:space="0" w:color="auto"/>
              <w:bottom w:val="single" w:sz="4" w:space="0" w:color="auto"/>
            </w:tcBorders>
            <w:shd w:val="clear" w:color="auto" w:fill="auto"/>
            <w:vAlign w:val="center"/>
          </w:tcPr>
          <w:p w14:paraId="191E30CC" w14:textId="77777777" w:rsidR="005005B0" w:rsidRPr="008F3DE9" w:rsidRDefault="005005B0" w:rsidP="008F3DE9">
            <w:pPr>
              <w:spacing w:after="0" w:line="240" w:lineRule="auto"/>
              <w:jc w:val="center"/>
              <w:rPr>
                <w:rFonts w:asciiTheme="majorBidi" w:hAnsiTheme="majorBidi" w:cstheme="majorBidi"/>
                <w:color w:val="000000" w:themeColor="text1"/>
                <w:sz w:val="20"/>
                <w:szCs w:val="20"/>
              </w:rPr>
            </w:pPr>
            <w:r w:rsidRPr="008F3DE9">
              <w:rPr>
                <w:rFonts w:asciiTheme="majorBidi" w:hAnsiTheme="majorBidi" w:cstheme="majorBidi"/>
                <w:color w:val="000000" w:themeColor="text1"/>
                <w:sz w:val="20"/>
                <w:szCs w:val="20"/>
              </w:rPr>
              <w:t>0.4 m</w:t>
            </w:r>
          </w:p>
        </w:tc>
      </w:tr>
      <w:tr w:rsidR="005005B0" w:rsidRPr="002B43F7" w14:paraId="40CEDE2E" w14:textId="77777777" w:rsidTr="008F3DE9">
        <w:trPr>
          <w:trHeight w:val="80"/>
          <w:jc w:val="center"/>
        </w:trPr>
        <w:tc>
          <w:tcPr>
            <w:tcW w:w="1697" w:type="dxa"/>
            <w:tcBorders>
              <w:top w:val="single" w:sz="4" w:space="0" w:color="auto"/>
              <w:bottom w:val="single" w:sz="4" w:space="0" w:color="auto"/>
            </w:tcBorders>
            <w:shd w:val="clear" w:color="auto" w:fill="auto"/>
            <w:vAlign w:val="center"/>
          </w:tcPr>
          <w:p w14:paraId="37D2B1F3" w14:textId="77777777" w:rsidR="005005B0" w:rsidRPr="008F3DE9" w:rsidRDefault="00000000" w:rsidP="008F3DE9">
            <w:pPr>
              <w:spacing w:after="0" w:line="240" w:lineRule="auto"/>
              <w:jc w:val="center"/>
              <w:rPr>
                <w:rFonts w:asciiTheme="majorBidi" w:hAnsiTheme="majorBidi" w:cstheme="majorBidi"/>
                <w:color w:val="000000" w:themeColor="text1"/>
                <w:sz w:val="20"/>
                <w:szCs w:val="20"/>
              </w:rPr>
            </w:pPr>
            <m:oMathPara>
              <m:oMath>
                <m:sSub>
                  <m:sSubPr>
                    <m:ctrlPr>
                      <w:rPr>
                        <w:rFonts w:ascii="Cambria Math" w:hAnsi="Cambria Math" w:cstheme="majorBidi"/>
                        <w:i/>
                        <w:color w:val="000000" w:themeColor="text1"/>
                        <w:sz w:val="20"/>
                        <w:szCs w:val="20"/>
                      </w:rPr>
                    </m:ctrlPr>
                  </m:sSubPr>
                  <m:e>
                    <m:r>
                      <w:rPr>
                        <w:rFonts w:ascii="Cambria Math" w:hAnsi="Cambria Math" w:cstheme="majorBidi"/>
                        <w:color w:val="000000" w:themeColor="text1"/>
                        <w:sz w:val="20"/>
                        <w:szCs w:val="20"/>
                      </w:rPr>
                      <m:t>x</m:t>
                    </m:r>
                  </m:e>
                  <m:sub>
                    <m:r>
                      <w:rPr>
                        <w:rFonts w:ascii="Cambria Math" w:hAnsi="Cambria Math" w:cstheme="majorBidi"/>
                        <w:color w:val="000000" w:themeColor="text1"/>
                        <w:sz w:val="20"/>
                        <w:szCs w:val="20"/>
                      </w:rPr>
                      <m:t>A</m:t>
                    </m:r>
                  </m:sub>
                </m:sSub>
              </m:oMath>
            </m:oMathPara>
          </w:p>
        </w:tc>
        <w:tc>
          <w:tcPr>
            <w:tcW w:w="1620" w:type="dxa"/>
            <w:tcBorders>
              <w:top w:val="single" w:sz="4" w:space="0" w:color="auto"/>
              <w:bottom w:val="single" w:sz="4" w:space="0" w:color="auto"/>
            </w:tcBorders>
            <w:shd w:val="clear" w:color="auto" w:fill="auto"/>
            <w:vAlign w:val="center"/>
          </w:tcPr>
          <w:p w14:paraId="29018FB2" w14:textId="77777777" w:rsidR="005005B0" w:rsidRPr="008F3DE9" w:rsidRDefault="005005B0" w:rsidP="008F3DE9">
            <w:pPr>
              <w:spacing w:after="0" w:line="240" w:lineRule="auto"/>
              <w:jc w:val="center"/>
              <w:rPr>
                <w:rFonts w:asciiTheme="majorBidi" w:hAnsiTheme="majorBidi" w:cstheme="majorBidi"/>
                <w:color w:val="000000" w:themeColor="text1"/>
                <w:sz w:val="20"/>
                <w:szCs w:val="20"/>
              </w:rPr>
            </w:pPr>
            <w:r w:rsidRPr="008F3DE9">
              <w:rPr>
                <w:rFonts w:asciiTheme="majorBidi" w:hAnsiTheme="majorBidi" w:cstheme="majorBidi"/>
                <w:color w:val="000000" w:themeColor="text1"/>
                <w:sz w:val="20"/>
                <w:szCs w:val="20"/>
              </w:rPr>
              <w:t>4.3 m</w:t>
            </w:r>
          </w:p>
        </w:tc>
        <w:tc>
          <w:tcPr>
            <w:tcW w:w="1620" w:type="dxa"/>
            <w:tcBorders>
              <w:top w:val="single" w:sz="4" w:space="0" w:color="auto"/>
              <w:bottom w:val="single" w:sz="4" w:space="0" w:color="auto"/>
            </w:tcBorders>
            <w:shd w:val="clear" w:color="auto" w:fill="auto"/>
            <w:vAlign w:val="center"/>
          </w:tcPr>
          <w:p w14:paraId="3BF26007" w14:textId="77777777" w:rsidR="005005B0" w:rsidRPr="008F3DE9" w:rsidRDefault="005005B0" w:rsidP="008F3DE9">
            <w:pPr>
              <w:spacing w:after="0" w:line="240" w:lineRule="auto"/>
              <w:jc w:val="center"/>
              <w:rPr>
                <w:rFonts w:asciiTheme="majorBidi" w:hAnsiTheme="majorBidi" w:cstheme="majorBidi"/>
                <w:color w:val="000000" w:themeColor="text1"/>
                <w:sz w:val="20"/>
                <w:szCs w:val="20"/>
              </w:rPr>
            </w:pPr>
            <w:r w:rsidRPr="008F3DE9">
              <w:rPr>
                <w:rFonts w:asciiTheme="majorBidi" w:hAnsiTheme="majorBidi" w:cstheme="majorBidi"/>
                <w:color w:val="000000" w:themeColor="text1"/>
                <w:sz w:val="20"/>
                <w:szCs w:val="20"/>
              </w:rPr>
              <w:t>4.45 m</w:t>
            </w:r>
          </w:p>
        </w:tc>
        <w:tc>
          <w:tcPr>
            <w:tcW w:w="1440" w:type="dxa"/>
            <w:tcBorders>
              <w:top w:val="single" w:sz="4" w:space="0" w:color="auto"/>
              <w:bottom w:val="single" w:sz="4" w:space="0" w:color="auto"/>
            </w:tcBorders>
            <w:shd w:val="clear" w:color="auto" w:fill="auto"/>
            <w:vAlign w:val="center"/>
          </w:tcPr>
          <w:p w14:paraId="5C5AC781" w14:textId="77777777" w:rsidR="005005B0" w:rsidRPr="008F3DE9" w:rsidRDefault="005005B0" w:rsidP="008F3DE9">
            <w:pPr>
              <w:spacing w:after="0" w:line="240" w:lineRule="auto"/>
              <w:jc w:val="center"/>
              <w:rPr>
                <w:rFonts w:asciiTheme="majorBidi" w:hAnsiTheme="majorBidi" w:cstheme="majorBidi"/>
                <w:color w:val="000000" w:themeColor="text1"/>
                <w:sz w:val="20"/>
                <w:szCs w:val="20"/>
              </w:rPr>
            </w:pPr>
            <w:r w:rsidRPr="008F3DE9">
              <w:rPr>
                <w:rFonts w:asciiTheme="majorBidi" w:hAnsiTheme="majorBidi" w:cstheme="majorBidi"/>
                <w:color w:val="000000" w:themeColor="text1"/>
                <w:sz w:val="20"/>
                <w:szCs w:val="20"/>
              </w:rPr>
              <w:t>3.15 m</w:t>
            </w:r>
          </w:p>
        </w:tc>
        <w:tc>
          <w:tcPr>
            <w:tcW w:w="1517" w:type="dxa"/>
            <w:tcBorders>
              <w:top w:val="single" w:sz="4" w:space="0" w:color="auto"/>
              <w:bottom w:val="single" w:sz="4" w:space="0" w:color="auto"/>
            </w:tcBorders>
            <w:shd w:val="clear" w:color="auto" w:fill="auto"/>
            <w:vAlign w:val="center"/>
          </w:tcPr>
          <w:p w14:paraId="21A48D56" w14:textId="77777777" w:rsidR="005005B0" w:rsidRPr="008F3DE9" w:rsidRDefault="005005B0" w:rsidP="008F3DE9">
            <w:pPr>
              <w:spacing w:after="0" w:line="240" w:lineRule="auto"/>
              <w:jc w:val="center"/>
              <w:rPr>
                <w:rFonts w:asciiTheme="majorBidi" w:hAnsiTheme="majorBidi" w:cstheme="majorBidi"/>
                <w:color w:val="000000" w:themeColor="text1"/>
                <w:sz w:val="20"/>
                <w:szCs w:val="20"/>
              </w:rPr>
            </w:pPr>
            <w:r w:rsidRPr="008F3DE9">
              <w:rPr>
                <w:rFonts w:asciiTheme="majorBidi" w:hAnsiTheme="majorBidi" w:cstheme="majorBidi"/>
                <w:color w:val="000000" w:themeColor="text1"/>
                <w:sz w:val="20"/>
                <w:szCs w:val="20"/>
              </w:rPr>
              <w:t>3.15 m</w:t>
            </w:r>
          </w:p>
        </w:tc>
      </w:tr>
      <w:tr w:rsidR="005005B0" w:rsidRPr="002B43F7" w14:paraId="5E07AF06" w14:textId="77777777" w:rsidTr="008F3DE9">
        <w:trPr>
          <w:trHeight w:val="80"/>
          <w:jc w:val="center"/>
        </w:trPr>
        <w:tc>
          <w:tcPr>
            <w:tcW w:w="1697" w:type="dxa"/>
            <w:tcBorders>
              <w:top w:val="single" w:sz="4" w:space="0" w:color="auto"/>
              <w:bottom w:val="single" w:sz="4" w:space="0" w:color="auto"/>
            </w:tcBorders>
            <w:shd w:val="clear" w:color="auto" w:fill="auto"/>
            <w:vAlign w:val="center"/>
          </w:tcPr>
          <w:p w14:paraId="5B2E5E8E" w14:textId="77777777" w:rsidR="005005B0" w:rsidRPr="008F3DE9" w:rsidRDefault="00000000" w:rsidP="008F3DE9">
            <w:pPr>
              <w:spacing w:after="0" w:line="240" w:lineRule="auto"/>
              <w:jc w:val="center"/>
              <w:rPr>
                <w:rFonts w:ascii="Calibri" w:eastAsia="Times New Roman" w:hAnsi="Calibri" w:cs="Arial"/>
                <w:color w:val="000000" w:themeColor="text1"/>
                <w:sz w:val="20"/>
                <w:szCs w:val="20"/>
              </w:rPr>
            </w:pPr>
            <m:oMathPara>
              <m:oMath>
                <m:sSub>
                  <m:sSubPr>
                    <m:ctrlPr>
                      <w:rPr>
                        <w:rFonts w:ascii="Cambria Math" w:hAnsi="Cambria Math" w:cstheme="majorBidi"/>
                        <w:i/>
                        <w:color w:val="000000" w:themeColor="text1"/>
                        <w:sz w:val="20"/>
                        <w:szCs w:val="20"/>
                      </w:rPr>
                    </m:ctrlPr>
                  </m:sSubPr>
                  <m:e>
                    <m:r>
                      <w:rPr>
                        <w:rFonts w:ascii="Cambria Math" w:hAnsi="Cambria Math" w:cstheme="majorBidi"/>
                        <w:color w:val="000000" w:themeColor="text1"/>
                        <w:sz w:val="20"/>
                        <w:szCs w:val="20"/>
                      </w:rPr>
                      <m:t>y</m:t>
                    </m:r>
                  </m:e>
                  <m:sub>
                    <m:r>
                      <w:rPr>
                        <w:rFonts w:ascii="Cambria Math" w:hAnsi="Cambria Math" w:cstheme="majorBidi"/>
                        <w:color w:val="000000" w:themeColor="text1"/>
                        <w:sz w:val="20"/>
                        <w:szCs w:val="20"/>
                      </w:rPr>
                      <m:t>A</m:t>
                    </m:r>
                  </m:sub>
                </m:sSub>
              </m:oMath>
            </m:oMathPara>
          </w:p>
        </w:tc>
        <w:tc>
          <w:tcPr>
            <w:tcW w:w="1620" w:type="dxa"/>
            <w:tcBorders>
              <w:top w:val="single" w:sz="4" w:space="0" w:color="auto"/>
              <w:bottom w:val="single" w:sz="4" w:space="0" w:color="auto"/>
            </w:tcBorders>
            <w:shd w:val="clear" w:color="auto" w:fill="auto"/>
            <w:vAlign w:val="center"/>
          </w:tcPr>
          <w:p w14:paraId="1CEE513E" w14:textId="77777777" w:rsidR="005005B0" w:rsidRPr="008F3DE9" w:rsidRDefault="005005B0" w:rsidP="008F3DE9">
            <w:pPr>
              <w:spacing w:after="0" w:line="240" w:lineRule="auto"/>
              <w:jc w:val="center"/>
              <w:rPr>
                <w:rFonts w:asciiTheme="majorBidi" w:hAnsiTheme="majorBidi" w:cstheme="majorBidi"/>
                <w:color w:val="000000" w:themeColor="text1"/>
                <w:sz w:val="20"/>
                <w:szCs w:val="20"/>
              </w:rPr>
            </w:pPr>
            <w:r w:rsidRPr="008F3DE9">
              <w:rPr>
                <w:rFonts w:asciiTheme="majorBidi" w:hAnsiTheme="majorBidi" w:cstheme="majorBidi"/>
                <w:color w:val="000000" w:themeColor="text1"/>
                <w:sz w:val="20"/>
                <w:szCs w:val="20"/>
              </w:rPr>
              <w:t>0.92 m</w:t>
            </w:r>
          </w:p>
        </w:tc>
        <w:tc>
          <w:tcPr>
            <w:tcW w:w="1620" w:type="dxa"/>
            <w:tcBorders>
              <w:top w:val="single" w:sz="4" w:space="0" w:color="auto"/>
              <w:bottom w:val="single" w:sz="4" w:space="0" w:color="auto"/>
            </w:tcBorders>
            <w:shd w:val="clear" w:color="auto" w:fill="auto"/>
            <w:vAlign w:val="center"/>
          </w:tcPr>
          <w:p w14:paraId="7DAF8153" w14:textId="77777777" w:rsidR="005005B0" w:rsidRPr="008F3DE9" w:rsidRDefault="005005B0" w:rsidP="008F3DE9">
            <w:pPr>
              <w:spacing w:after="0" w:line="240" w:lineRule="auto"/>
              <w:jc w:val="center"/>
              <w:rPr>
                <w:rFonts w:asciiTheme="majorBidi" w:hAnsiTheme="majorBidi" w:cstheme="majorBidi"/>
                <w:color w:val="000000" w:themeColor="text1"/>
                <w:sz w:val="20"/>
                <w:szCs w:val="20"/>
              </w:rPr>
            </w:pPr>
            <w:r w:rsidRPr="008F3DE9">
              <w:rPr>
                <w:rFonts w:asciiTheme="majorBidi" w:hAnsiTheme="majorBidi" w:cstheme="majorBidi"/>
                <w:color w:val="000000" w:themeColor="text1"/>
                <w:sz w:val="20"/>
                <w:szCs w:val="20"/>
              </w:rPr>
              <w:t>1.32 m</w:t>
            </w:r>
          </w:p>
        </w:tc>
        <w:tc>
          <w:tcPr>
            <w:tcW w:w="1440" w:type="dxa"/>
            <w:tcBorders>
              <w:top w:val="single" w:sz="4" w:space="0" w:color="auto"/>
              <w:bottom w:val="single" w:sz="4" w:space="0" w:color="auto"/>
            </w:tcBorders>
            <w:shd w:val="clear" w:color="auto" w:fill="auto"/>
            <w:vAlign w:val="center"/>
          </w:tcPr>
          <w:p w14:paraId="51014A22" w14:textId="77777777" w:rsidR="005005B0" w:rsidRPr="008F3DE9" w:rsidRDefault="005005B0" w:rsidP="008F3DE9">
            <w:pPr>
              <w:spacing w:after="0" w:line="240" w:lineRule="auto"/>
              <w:jc w:val="center"/>
              <w:rPr>
                <w:rFonts w:asciiTheme="majorBidi" w:hAnsiTheme="majorBidi" w:cstheme="majorBidi"/>
                <w:color w:val="000000" w:themeColor="text1"/>
                <w:sz w:val="20"/>
                <w:szCs w:val="20"/>
              </w:rPr>
            </w:pPr>
            <w:r w:rsidRPr="008F3DE9">
              <w:rPr>
                <w:rFonts w:asciiTheme="majorBidi" w:hAnsiTheme="majorBidi" w:cstheme="majorBidi"/>
                <w:color w:val="000000" w:themeColor="text1"/>
                <w:sz w:val="20"/>
                <w:szCs w:val="20"/>
              </w:rPr>
              <w:t>0.4 m</w:t>
            </w:r>
          </w:p>
        </w:tc>
        <w:tc>
          <w:tcPr>
            <w:tcW w:w="1517" w:type="dxa"/>
            <w:tcBorders>
              <w:top w:val="single" w:sz="4" w:space="0" w:color="auto"/>
              <w:bottom w:val="single" w:sz="4" w:space="0" w:color="auto"/>
            </w:tcBorders>
            <w:shd w:val="clear" w:color="auto" w:fill="auto"/>
            <w:vAlign w:val="center"/>
          </w:tcPr>
          <w:p w14:paraId="3985D34B" w14:textId="77777777" w:rsidR="005005B0" w:rsidRPr="008F3DE9" w:rsidRDefault="005005B0" w:rsidP="008F3DE9">
            <w:pPr>
              <w:spacing w:after="0" w:line="240" w:lineRule="auto"/>
              <w:jc w:val="center"/>
              <w:rPr>
                <w:rFonts w:asciiTheme="majorBidi" w:hAnsiTheme="majorBidi" w:cstheme="majorBidi"/>
                <w:color w:val="000000" w:themeColor="text1"/>
                <w:sz w:val="20"/>
                <w:szCs w:val="20"/>
              </w:rPr>
            </w:pPr>
            <w:r w:rsidRPr="008F3DE9">
              <w:rPr>
                <w:rFonts w:asciiTheme="majorBidi" w:hAnsiTheme="majorBidi" w:cstheme="majorBidi"/>
                <w:color w:val="000000" w:themeColor="text1"/>
                <w:sz w:val="20"/>
                <w:szCs w:val="20"/>
              </w:rPr>
              <w:t>0.6 m</w:t>
            </w:r>
          </w:p>
        </w:tc>
      </w:tr>
      <w:tr w:rsidR="005005B0" w:rsidRPr="002B43F7" w14:paraId="4B299959" w14:textId="77777777" w:rsidTr="008F3DE9">
        <w:trPr>
          <w:trHeight w:val="80"/>
          <w:jc w:val="center"/>
        </w:trPr>
        <w:tc>
          <w:tcPr>
            <w:tcW w:w="1697" w:type="dxa"/>
            <w:tcBorders>
              <w:top w:val="single" w:sz="4" w:space="0" w:color="auto"/>
              <w:bottom w:val="single" w:sz="4" w:space="0" w:color="auto"/>
            </w:tcBorders>
            <w:shd w:val="clear" w:color="auto" w:fill="auto"/>
            <w:vAlign w:val="center"/>
          </w:tcPr>
          <w:p w14:paraId="67D25DA8" w14:textId="77777777" w:rsidR="005005B0" w:rsidRPr="008F3DE9" w:rsidRDefault="00000000" w:rsidP="008F3DE9">
            <w:pPr>
              <w:spacing w:after="0" w:line="240" w:lineRule="auto"/>
              <w:jc w:val="center"/>
              <w:rPr>
                <w:rFonts w:ascii="Calibri" w:eastAsia="Times New Roman" w:hAnsi="Calibri" w:cs="Arial"/>
                <w:color w:val="000000" w:themeColor="text1"/>
                <w:sz w:val="20"/>
                <w:szCs w:val="20"/>
              </w:rPr>
            </w:pPr>
            <m:oMathPara>
              <m:oMath>
                <m:sSub>
                  <m:sSubPr>
                    <m:ctrlPr>
                      <w:rPr>
                        <w:rFonts w:ascii="Cambria Math" w:eastAsia="Times New Roman" w:hAnsi="Cambria Math" w:cs="Arial"/>
                        <w:i/>
                        <w:color w:val="000000" w:themeColor="text1"/>
                        <w:sz w:val="20"/>
                        <w:szCs w:val="20"/>
                      </w:rPr>
                    </m:ctrlPr>
                  </m:sSubPr>
                  <m:e>
                    <m:r>
                      <w:rPr>
                        <w:rFonts w:ascii="Cambria Math" w:eastAsia="Times New Roman" w:hAnsi="Cambria Math" w:cs="Arial"/>
                        <w:color w:val="000000" w:themeColor="text1"/>
                        <w:sz w:val="20"/>
                        <w:szCs w:val="20"/>
                      </w:rPr>
                      <m:t>x</m:t>
                    </m:r>
                  </m:e>
                  <m:sub>
                    <m:r>
                      <w:rPr>
                        <w:rFonts w:ascii="Cambria Math" w:eastAsia="Times New Roman" w:hAnsi="Cambria Math" w:cs="Arial"/>
                        <w:color w:val="000000" w:themeColor="text1"/>
                        <w:sz w:val="20"/>
                        <w:szCs w:val="20"/>
                      </w:rPr>
                      <m:t>B</m:t>
                    </m:r>
                  </m:sub>
                </m:sSub>
              </m:oMath>
            </m:oMathPara>
          </w:p>
        </w:tc>
        <w:tc>
          <w:tcPr>
            <w:tcW w:w="1620" w:type="dxa"/>
            <w:tcBorders>
              <w:top w:val="single" w:sz="4" w:space="0" w:color="auto"/>
              <w:bottom w:val="single" w:sz="4" w:space="0" w:color="auto"/>
            </w:tcBorders>
            <w:shd w:val="clear" w:color="auto" w:fill="auto"/>
            <w:vAlign w:val="center"/>
          </w:tcPr>
          <w:p w14:paraId="0C5FE621" w14:textId="77777777" w:rsidR="005005B0" w:rsidRPr="008F3DE9" w:rsidRDefault="005005B0" w:rsidP="008F3DE9">
            <w:pPr>
              <w:spacing w:after="0" w:line="240" w:lineRule="auto"/>
              <w:jc w:val="center"/>
              <w:rPr>
                <w:rFonts w:asciiTheme="majorBidi" w:hAnsiTheme="majorBidi" w:cstheme="majorBidi"/>
                <w:color w:val="000000" w:themeColor="text1"/>
                <w:sz w:val="20"/>
                <w:szCs w:val="20"/>
              </w:rPr>
            </w:pPr>
            <w:r w:rsidRPr="008F3DE9">
              <w:rPr>
                <w:rFonts w:asciiTheme="majorBidi" w:hAnsiTheme="majorBidi" w:cstheme="majorBidi"/>
                <w:color w:val="000000" w:themeColor="text1"/>
                <w:sz w:val="20"/>
                <w:szCs w:val="20"/>
              </w:rPr>
              <w:t>4.3 m</w:t>
            </w:r>
          </w:p>
        </w:tc>
        <w:tc>
          <w:tcPr>
            <w:tcW w:w="1620" w:type="dxa"/>
            <w:tcBorders>
              <w:top w:val="single" w:sz="4" w:space="0" w:color="auto"/>
              <w:bottom w:val="single" w:sz="4" w:space="0" w:color="auto"/>
            </w:tcBorders>
            <w:shd w:val="clear" w:color="auto" w:fill="auto"/>
            <w:vAlign w:val="center"/>
          </w:tcPr>
          <w:p w14:paraId="560C2946" w14:textId="77777777" w:rsidR="005005B0" w:rsidRPr="008F3DE9" w:rsidRDefault="005005B0" w:rsidP="008F3DE9">
            <w:pPr>
              <w:spacing w:after="0" w:line="240" w:lineRule="auto"/>
              <w:jc w:val="center"/>
              <w:rPr>
                <w:rFonts w:asciiTheme="majorBidi" w:hAnsiTheme="majorBidi" w:cstheme="majorBidi"/>
                <w:color w:val="000000" w:themeColor="text1"/>
                <w:sz w:val="20"/>
                <w:szCs w:val="20"/>
              </w:rPr>
            </w:pPr>
            <w:r w:rsidRPr="008F3DE9">
              <w:rPr>
                <w:rFonts w:asciiTheme="majorBidi" w:hAnsiTheme="majorBidi" w:cstheme="majorBidi"/>
                <w:color w:val="000000" w:themeColor="text1"/>
                <w:sz w:val="20"/>
                <w:szCs w:val="20"/>
              </w:rPr>
              <w:t>4.45 m</w:t>
            </w:r>
          </w:p>
        </w:tc>
        <w:tc>
          <w:tcPr>
            <w:tcW w:w="1440" w:type="dxa"/>
            <w:tcBorders>
              <w:top w:val="single" w:sz="4" w:space="0" w:color="auto"/>
              <w:bottom w:val="single" w:sz="4" w:space="0" w:color="auto"/>
            </w:tcBorders>
            <w:shd w:val="clear" w:color="auto" w:fill="auto"/>
            <w:vAlign w:val="center"/>
          </w:tcPr>
          <w:p w14:paraId="2B983F7E" w14:textId="77777777" w:rsidR="005005B0" w:rsidRPr="008F3DE9" w:rsidRDefault="005005B0" w:rsidP="008F3DE9">
            <w:pPr>
              <w:spacing w:after="0" w:line="240" w:lineRule="auto"/>
              <w:jc w:val="center"/>
              <w:rPr>
                <w:rFonts w:asciiTheme="majorBidi" w:hAnsiTheme="majorBidi" w:cstheme="majorBidi"/>
                <w:color w:val="000000" w:themeColor="text1"/>
                <w:sz w:val="20"/>
                <w:szCs w:val="20"/>
              </w:rPr>
            </w:pPr>
            <w:r w:rsidRPr="008F3DE9">
              <w:rPr>
                <w:rFonts w:asciiTheme="majorBidi" w:hAnsiTheme="majorBidi" w:cstheme="majorBidi"/>
                <w:color w:val="000000" w:themeColor="text1"/>
                <w:sz w:val="20"/>
                <w:szCs w:val="20"/>
              </w:rPr>
              <w:t>3.45 m</w:t>
            </w:r>
          </w:p>
        </w:tc>
        <w:tc>
          <w:tcPr>
            <w:tcW w:w="1517" w:type="dxa"/>
            <w:tcBorders>
              <w:top w:val="single" w:sz="4" w:space="0" w:color="auto"/>
              <w:bottom w:val="single" w:sz="4" w:space="0" w:color="auto"/>
            </w:tcBorders>
            <w:shd w:val="clear" w:color="auto" w:fill="auto"/>
            <w:vAlign w:val="center"/>
          </w:tcPr>
          <w:p w14:paraId="0AC88F2E" w14:textId="77777777" w:rsidR="005005B0" w:rsidRPr="008F3DE9" w:rsidRDefault="005005B0" w:rsidP="008F3DE9">
            <w:pPr>
              <w:spacing w:after="0" w:line="240" w:lineRule="auto"/>
              <w:jc w:val="center"/>
              <w:rPr>
                <w:rFonts w:asciiTheme="majorBidi" w:hAnsiTheme="majorBidi" w:cstheme="majorBidi"/>
                <w:color w:val="000000" w:themeColor="text1"/>
                <w:sz w:val="20"/>
                <w:szCs w:val="20"/>
              </w:rPr>
            </w:pPr>
            <w:r w:rsidRPr="008F3DE9">
              <w:rPr>
                <w:rFonts w:asciiTheme="majorBidi" w:hAnsiTheme="majorBidi" w:cstheme="majorBidi"/>
                <w:color w:val="000000" w:themeColor="text1"/>
                <w:sz w:val="20"/>
                <w:szCs w:val="20"/>
              </w:rPr>
              <w:t>3.15 m</w:t>
            </w:r>
          </w:p>
        </w:tc>
      </w:tr>
      <w:tr w:rsidR="005005B0" w:rsidRPr="002B43F7" w14:paraId="323A7D20" w14:textId="77777777" w:rsidTr="008F3DE9">
        <w:trPr>
          <w:trHeight w:val="80"/>
          <w:jc w:val="center"/>
        </w:trPr>
        <w:tc>
          <w:tcPr>
            <w:tcW w:w="1697" w:type="dxa"/>
            <w:tcBorders>
              <w:top w:val="single" w:sz="4" w:space="0" w:color="auto"/>
              <w:bottom w:val="single" w:sz="4" w:space="0" w:color="auto"/>
            </w:tcBorders>
            <w:shd w:val="clear" w:color="auto" w:fill="auto"/>
            <w:vAlign w:val="center"/>
          </w:tcPr>
          <w:p w14:paraId="15ECC9AB" w14:textId="77777777" w:rsidR="005005B0" w:rsidRPr="008F3DE9" w:rsidRDefault="00000000" w:rsidP="008F3DE9">
            <w:pPr>
              <w:spacing w:after="0" w:line="240" w:lineRule="auto"/>
              <w:jc w:val="center"/>
              <w:rPr>
                <w:rFonts w:ascii="Calibri" w:eastAsia="Times New Roman" w:hAnsi="Calibri" w:cs="Arial"/>
                <w:color w:val="000000" w:themeColor="text1"/>
                <w:sz w:val="20"/>
                <w:szCs w:val="20"/>
              </w:rPr>
            </w:pPr>
            <m:oMathPara>
              <m:oMath>
                <m:sSub>
                  <m:sSubPr>
                    <m:ctrlPr>
                      <w:rPr>
                        <w:rFonts w:ascii="Cambria Math" w:eastAsia="Times New Roman" w:hAnsi="Cambria Math" w:cs="Arial"/>
                        <w:i/>
                        <w:color w:val="000000" w:themeColor="text1"/>
                        <w:sz w:val="20"/>
                        <w:szCs w:val="20"/>
                      </w:rPr>
                    </m:ctrlPr>
                  </m:sSubPr>
                  <m:e>
                    <m:r>
                      <w:rPr>
                        <w:rFonts w:ascii="Cambria Math" w:eastAsia="Times New Roman" w:hAnsi="Cambria Math" w:cs="Arial"/>
                        <w:color w:val="000000" w:themeColor="text1"/>
                        <w:sz w:val="20"/>
                        <w:szCs w:val="20"/>
                      </w:rPr>
                      <m:t>y</m:t>
                    </m:r>
                  </m:e>
                  <m:sub>
                    <m:r>
                      <w:rPr>
                        <w:rFonts w:ascii="Cambria Math" w:eastAsia="Times New Roman" w:hAnsi="Cambria Math" w:cs="Arial"/>
                        <w:color w:val="000000" w:themeColor="text1"/>
                        <w:sz w:val="20"/>
                        <w:szCs w:val="20"/>
                      </w:rPr>
                      <m:t>B</m:t>
                    </m:r>
                  </m:sub>
                </m:sSub>
              </m:oMath>
            </m:oMathPara>
          </w:p>
        </w:tc>
        <w:tc>
          <w:tcPr>
            <w:tcW w:w="1620" w:type="dxa"/>
            <w:tcBorders>
              <w:top w:val="single" w:sz="4" w:space="0" w:color="auto"/>
              <w:bottom w:val="single" w:sz="4" w:space="0" w:color="auto"/>
            </w:tcBorders>
            <w:shd w:val="clear" w:color="auto" w:fill="auto"/>
            <w:vAlign w:val="center"/>
          </w:tcPr>
          <w:p w14:paraId="380172E6" w14:textId="77777777" w:rsidR="005005B0" w:rsidRPr="008F3DE9" w:rsidRDefault="005005B0" w:rsidP="008F3DE9">
            <w:pPr>
              <w:spacing w:after="0" w:line="240" w:lineRule="auto"/>
              <w:jc w:val="center"/>
              <w:rPr>
                <w:rFonts w:asciiTheme="majorBidi" w:hAnsiTheme="majorBidi" w:cstheme="majorBidi"/>
                <w:color w:val="000000" w:themeColor="text1"/>
                <w:sz w:val="20"/>
                <w:szCs w:val="20"/>
              </w:rPr>
            </w:pPr>
            <w:r w:rsidRPr="008F3DE9">
              <w:rPr>
                <w:rFonts w:asciiTheme="majorBidi" w:hAnsiTheme="majorBidi" w:cstheme="majorBidi"/>
                <w:color w:val="000000" w:themeColor="text1"/>
                <w:sz w:val="20"/>
                <w:szCs w:val="20"/>
              </w:rPr>
              <w:t>-0.92 m</w:t>
            </w:r>
          </w:p>
        </w:tc>
        <w:tc>
          <w:tcPr>
            <w:tcW w:w="1620" w:type="dxa"/>
            <w:tcBorders>
              <w:top w:val="single" w:sz="4" w:space="0" w:color="auto"/>
              <w:bottom w:val="single" w:sz="4" w:space="0" w:color="auto"/>
            </w:tcBorders>
            <w:shd w:val="clear" w:color="auto" w:fill="auto"/>
            <w:vAlign w:val="center"/>
          </w:tcPr>
          <w:p w14:paraId="2AA1A9DD" w14:textId="77777777" w:rsidR="005005B0" w:rsidRPr="008F3DE9" w:rsidRDefault="005005B0" w:rsidP="008F3DE9">
            <w:pPr>
              <w:spacing w:after="0" w:line="240" w:lineRule="auto"/>
              <w:jc w:val="center"/>
              <w:rPr>
                <w:rFonts w:asciiTheme="majorBidi" w:hAnsiTheme="majorBidi" w:cstheme="majorBidi"/>
                <w:color w:val="000000" w:themeColor="text1"/>
                <w:sz w:val="20"/>
                <w:szCs w:val="20"/>
              </w:rPr>
            </w:pPr>
            <w:r w:rsidRPr="008F3DE9">
              <w:rPr>
                <w:rFonts w:asciiTheme="majorBidi" w:hAnsiTheme="majorBidi" w:cstheme="majorBidi"/>
                <w:color w:val="000000" w:themeColor="text1"/>
                <w:sz w:val="20"/>
                <w:szCs w:val="20"/>
              </w:rPr>
              <w:t>-0.52 m</w:t>
            </w:r>
          </w:p>
        </w:tc>
        <w:tc>
          <w:tcPr>
            <w:tcW w:w="1440" w:type="dxa"/>
            <w:tcBorders>
              <w:top w:val="single" w:sz="4" w:space="0" w:color="auto"/>
              <w:bottom w:val="single" w:sz="4" w:space="0" w:color="auto"/>
            </w:tcBorders>
            <w:shd w:val="clear" w:color="auto" w:fill="auto"/>
            <w:vAlign w:val="center"/>
          </w:tcPr>
          <w:p w14:paraId="16FE41A1" w14:textId="77777777" w:rsidR="005005B0" w:rsidRPr="008F3DE9" w:rsidRDefault="005005B0" w:rsidP="008F3DE9">
            <w:pPr>
              <w:spacing w:after="0" w:line="240" w:lineRule="auto"/>
              <w:jc w:val="center"/>
              <w:rPr>
                <w:rFonts w:asciiTheme="majorBidi" w:hAnsiTheme="majorBidi" w:cstheme="majorBidi"/>
                <w:color w:val="000000" w:themeColor="text1"/>
                <w:sz w:val="20"/>
                <w:szCs w:val="20"/>
              </w:rPr>
            </w:pPr>
            <w:r w:rsidRPr="008F3DE9">
              <w:rPr>
                <w:rFonts w:asciiTheme="majorBidi" w:hAnsiTheme="majorBidi" w:cstheme="majorBidi"/>
                <w:color w:val="000000" w:themeColor="text1"/>
                <w:sz w:val="20"/>
                <w:szCs w:val="20"/>
              </w:rPr>
              <w:t>-0.4 m</w:t>
            </w:r>
          </w:p>
        </w:tc>
        <w:tc>
          <w:tcPr>
            <w:tcW w:w="1517" w:type="dxa"/>
            <w:tcBorders>
              <w:top w:val="single" w:sz="4" w:space="0" w:color="auto"/>
              <w:bottom w:val="single" w:sz="4" w:space="0" w:color="auto"/>
            </w:tcBorders>
            <w:shd w:val="clear" w:color="auto" w:fill="auto"/>
            <w:vAlign w:val="center"/>
          </w:tcPr>
          <w:p w14:paraId="332875C3" w14:textId="77777777" w:rsidR="005005B0" w:rsidRPr="008F3DE9" w:rsidRDefault="005005B0" w:rsidP="008F3DE9">
            <w:pPr>
              <w:spacing w:after="0" w:line="240" w:lineRule="auto"/>
              <w:jc w:val="center"/>
              <w:rPr>
                <w:rFonts w:asciiTheme="majorBidi" w:hAnsiTheme="majorBidi" w:cstheme="majorBidi"/>
                <w:color w:val="000000" w:themeColor="text1"/>
                <w:sz w:val="20"/>
                <w:szCs w:val="20"/>
              </w:rPr>
            </w:pPr>
            <w:r w:rsidRPr="008F3DE9">
              <w:rPr>
                <w:rFonts w:asciiTheme="majorBidi" w:hAnsiTheme="majorBidi" w:cstheme="majorBidi"/>
                <w:color w:val="000000" w:themeColor="text1"/>
                <w:sz w:val="20"/>
                <w:szCs w:val="20"/>
              </w:rPr>
              <w:t>-0.2 m</w:t>
            </w:r>
          </w:p>
        </w:tc>
      </w:tr>
      <w:tr w:rsidR="005005B0" w:rsidRPr="002B43F7" w14:paraId="43CF4FA3" w14:textId="77777777" w:rsidTr="008F3DE9">
        <w:trPr>
          <w:trHeight w:val="80"/>
          <w:jc w:val="center"/>
        </w:trPr>
        <w:tc>
          <w:tcPr>
            <w:tcW w:w="1697" w:type="dxa"/>
            <w:tcBorders>
              <w:top w:val="single" w:sz="4" w:space="0" w:color="auto"/>
              <w:bottom w:val="single" w:sz="4" w:space="0" w:color="auto"/>
            </w:tcBorders>
            <w:shd w:val="clear" w:color="auto" w:fill="auto"/>
            <w:vAlign w:val="center"/>
          </w:tcPr>
          <w:p w14:paraId="08DF12D0" w14:textId="77777777" w:rsidR="005005B0" w:rsidRPr="008F3DE9" w:rsidRDefault="00000000" w:rsidP="008F3DE9">
            <w:pPr>
              <w:spacing w:after="0" w:line="240" w:lineRule="auto"/>
              <w:jc w:val="center"/>
              <w:rPr>
                <w:rFonts w:ascii="Calibri" w:eastAsia="Times New Roman" w:hAnsi="Calibri" w:cs="Arial"/>
                <w:color w:val="000000" w:themeColor="text1"/>
                <w:sz w:val="20"/>
                <w:szCs w:val="20"/>
              </w:rPr>
            </w:pPr>
            <m:oMathPara>
              <m:oMath>
                <m:sSub>
                  <m:sSubPr>
                    <m:ctrlPr>
                      <w:rPr>
                        <w:rFonts w:ascii="Cambria Math" w:eastAsia="Times New Roman" w:hAnsi="Cambria Math" w:cs="Arial"/>
                        <w:i/>
                        <w:color w:val="000000" w:themeColor="text1"/>
                        <w:sz w:val="20"/>
                        <w:szCs w:val="20"/>
                      </w:rPr>
                    </m:ctrlPr>
                  </m:sSubPr>
                  <m:e>
                    <m:r>
                      <w:rPr>
                        <w:rFonts w:ascii="Cambria Math" w:eastAsia="Times New Roman" w:hAnsi="Cambria Math" w:cs="Arial"/>
                        <w:color w:val="000000" w:themeColor="text1"/>
                        <w:sz w:val="20"/>
                        <w:szCs w:val="20"/>
                      </w:rPr>
                      <m:t>x</m:t>
                    </m:r>
                  </m:e>
                  <m:sub>
                    <m:r>
                      <w:rPr>
                        <w:rFonts w:ascii="Cambria Math" w:eastAsia="Times New Roman" w:hAnsi="Cambria Math" w:cs="Arial"/>
                        <w:color w:val="000000" w:themeColor="text1"/>
                        <w:sz w:val="20"/>
                        <w:szCs w:val="20"/>
                      </w:rPr>
                      <m:t>C</m:t>
                    </m:r>
                  </m:sub>
                </m:sSub>
              </m:oMath>
            </m:oMathPara>
          </w:p>
        </w:tc>
        <w:tc>
          <w:tcPr>
            <w:tcW w:w="1620" w:type="dxa"/>
            <w:tcBorders>
              <w:top w:val="single" w:sz="4" w:space="0" w:color="auto"/>
              <w:bottom w:val="single" w:sz="4" w:space="0" w:color="auto"/>
            </w:tcBorders>
            <w:shd w:val="clear" w:color="auto" w:fill="auto"/>
            <w:vAlign w:val="center"/>
          </w:tcPr>
          <w:p w14:paraId="70E17566" w14:textId="77777777" w:rsidR="005005B0" w:rsidRPr="008F3DE9" w:rsidRDefault="005005B0" w:rsidP="008F3DE9">
            <w:pPr>
              <w:spacing w:after="0" w:line="240" w:lineRule="auto"/>
              <w:jc w:val="center"/>
              <w:rPr>
                <w:rFonts w:asciiTheme="majorBidi" w:hAnsiTheme="majorBidi" w:cstheme="majorBidi"/>
                <w:color w:val="000000" w:themeColor="text1"/>
                <w:sz w:val="20"/>
                <w:szCs w:val="20"/>
              </w:rPr>
            </w:pPr>
            <w:r w:rsidRPr="008F3DE9">
              <w:rPr>
                <w:rFonts w:asciiTheme="majorBidi" w:hAnsiTheme="majorBidi" w:cstheme="majorBidi"/>
                <w:color w:val="000000" w:themeColor="text1"/>
                <w:sz w:val="20"/>
                <w:szCs w:val="20"/>
              </w:rPr>
              <w:t>-1.19 m</w:t>
            </w:r>
          </w:p>
        </w:tc>
        <w:tc>
          <w:tcPr>
            <w:tcW w:w="1620" w:type="dxa"/>
            <w:tcBorders>
              <w:top w:val="single" w:sz="4" w:space="0" w:color="auto"/>
              <w:bottom w:val="single" w:sz="4" w:space="0" w:color="auto"/>
            </w:tcBorders>
            <w:shd w:val="clear" w:color="auto" w:fill="auto"/>
            <w:vAlign w:val="center"/>
          </w:tcPr>
          <w:p w14:paraId="1461C0F8" w14:textId="77777777" w:rsidR="005005B0" w:rsidRPr="008F3DE9" w:rsidRDefault="005005B0" w:rsidP="008F3DE9">
            <w:pPr>
              <w:spacing w:after="0" w:line="240" w:lineRule="auto"/>
              <w:jc w:val="center"/>
              <w:rPr>
                <w:rFonts w:asciiTheme="majorBidi" w:hAnsiTheme="majorBidi" w:cstheme="majorBidi"/>
                <w:color w:val="000000" w:themeColor="text1"/>
                <w:sz w:val="20"/>
                <w:szCs w:val="20"/>
              </w:rPr>
            </w:pPr>
            <w:r w:rsidRPr="008F3DE9">
              <w:rPr>
                <w:rFonts w:asciiTheme="majorBidi" w:hAnsiTheme="majorBidi" w:cstheme="majorBidi"/>
                <w:color w:val="000000" w:themeColor="text1"/>
                <w:sz w:val="20"/>
                <w:szCs w:val="20"/>
              </w:rPr>
              <w:t>-1.19 m</w:t>
            </w:r>
          </w:p>
        </w:tc>
        <w:tc>
          <w:tcPr>
            <w:tcW w:w="1440" w:type="dxa"/>
            <w:tcBorders>
              <w:top w:val="single" w:sz="4" w:space="0" w:color="auto"/>
              <w:bottom w:val="single" w:sz="4" w:space="0" w:color="auto"/>
            </w:tcBorders>
            <w:shd w:val="clear" w:color="auto" w:fill="auto"/>
            <w:vAlign w:val="center"/>
          </w:tcPr>
          <w:p w14:paraId="0534A7C3" w14:textId="77777777" w:rsidR="005005B0" w:rsidRPr="008F3DE9" w:rsidRDefault="005005B0" w:rsidP="008F3DE9">
            <w:pPr>
              <w:spacing w:after="0" w:line="240" w:lineRule="auto"/>
              <w:jc w:val="center"/>
              <w:rPr>
                <w:rFonts w:asciiTheme="majorBidi" w:hAnsiTheme="majorBidi" w:cstheme="majorBidi"/>
                <w:color w:val="000000" w:themeColor="text1"/>
                <w:sz w:val="20"/>
                <w:szCs w:val="20"/>
              </w:rPr>
            </w:pPr>
            <w:r w:rsidRPr="008F3DE9">
              <w:rPr>
                <w:rFonts w:asciiTheme="majorBidi" w:hAnsiTheme="majorBidi" w:cstheme="majorBidi"/>
                <w:color w:val="000000" w:themeColor="text1"/>
                <w:sz w:val="20"/>
                <w:szCs w:val="20"/>
              </w:rPr>
              <w:t>-1.39 m</w:t>
            </w:r>
          </w:p>
        </w:tc>
        <w:tc>
          <w:tcPr>
            <w:tcW w:w="1517" w:type="dxa"/>
            <w:tcBorders>
              <w:top w:val="single" w:sz="4" w:space="0" w:color="auto"/>
              <w:bottom w:val="single" w:sz="4" w:space="0" w:color="auto"/>
            </w:tcBorders>
            <w:shd w:val="clear" w:color="auto" w:fill="auto"/>
            <w:vAlign w:val="center"/>
          </w:tcPr>
          <w:p w14:paraId="5014AA1F" w14:textId="77777777" w:rsidR="005005B0" w:rsidRPr="008F3DE9" w:rsidRDefault="005005B0" w:rsidP="008F3DE9">
            <w:pPr>
              <w:spacing w:after="0" w:line="240" w:lineRule="auto"/>
              <w:jc w:val="center"/>
              <w:rPr>
                <w:rFonts w:asciiTheme="majorBidi" w:hAnsiTheme="majorBidi" w:cstheme="majorBidi"/>
                <w:color w:val="000000" w:themeColor="text1"/>
                <w:sz w:val="20"/>
                <w:szCs w:val="20"/>
              </w:rPr>
            </w:pPr>
            <w:r w:rsidRPr="008F3DE9">
              <w:rPr>
                <w:rFonts w:asciiTheme="majorBidi" w:hAnsiTheme="majorBidi" w:cstheme="majorBidi"/>
                <w:color w:val="000000" w:themeColor="text1"/>
                <w:sz w:val="20"/>
                <w:szCs w:val="20"/>
              </w:rPr>
              <w:t>-1.39 m</w:t>
            </w:r>
          </w:p>
        </w:tc>
      </w:tr>
      <w:tr w:rsidR="005005B0" w:rsidRPr="002B43F7" w14:paraId="3EA21E2F" w14:textId="77777777" w:rsidTr="008F3DE9">
        <w:trPr>
          <w:trHeight w:val="80"/>
          <w:jc w:val="center"/>
        </w:trPr>
        <w:tc>
          <w:tcPr>
            <w:tcW w:w="1697" w:type="dxa"/>
            <w:tcBorders>
              <w:top w:val="single" w:sz="4" w:space="0" w:color="auto"/>
              <w:bottom w:val="single" w:sz="4" w:space="0" w:color="auto"/>
            </w:tcBorders>
            <w:shd w:val="clear" w:color="auto" w:fill="auto"/>
            <w:vAlign w:val="center"/>
          </w:tcPr>
          <w:p w14:paraId="032EFB08" w14:textId="77777777" w:rsidR="005005B0" w:rsidRPr="008F3DE9" w:rsidRDefault="00000000" w:rsidP="008F3DE9">
            <w:pPr>
              <w:spacing w:after="0" w:line="240" w:lineRule="auto"/>
              <w:jc w:val="center"/>
              <w:rPr>
                <w:rFonts w:ascii="Calibri" w:eastAsia="Times New Roman" w:hAnsi="Calibri" w:cs="Arial"/>
                <w:color w:val="000000" w:themeColor="text1"/>
                <w:sz w:val="20"/>
                <w:szCs w:val="20"/>
              </w:rPr>
            </w:pPr>
            <m:oMathPara>
              <m:oMath>
                <m:sSub>
                  <m:sSubPr>
                    <m:ctrlPr>
                      <w:rPr>
                        <w:rFonts w:ascii="Cambria Math" w:eastAsia="Times New Roman" w:hAnsi="Cambria Math" w:cs="Arial"/>
                        <w:i/>
                        <w:color w:val="000000" w:themeColor="text1"/>
                        <w:sz w:val="20"/>
                        <w:szCs w:val="20"/>
                      </w:rPr>
                    </m:ctrlPr>
                  </m:sSubPr>
                  <m:e>
                    <m:r>
                      <w:rPr>
                        <w:rFonts w:ascii="Cambria Math" w:eastAsia="Times New Roman" w:hAnsi="Cambria Math" w:cs="Arial"/>
                        <w:color w:val="000000" w:themeColor="text1"/>
                        <w:sz w:val="20"/>
                        <w:szCs w:val="20"/>
                      </w:rPr>
                      <m:t>y</m:t>
                    </m:r>
                  </m:e>
                  <m:sub>
                    <m:r>
                      <w:rPr>
                        <w:rFonts w:ascii="Cambria Math" w:eastAsia="Times New Roman" w:hAnsi="Cambria Math" w:cs="Arial"/>
                        <w:color w:val="000000" w:themeColor="text1"/>
                        <w:sz w:val="20"/>
                        <w:szCs w:val="20"/>
                      </w:rPr>
                      <m:t>C</m:t>
                    </m:r>
                  </m:sub>
                </m:sSub>
              </m:oMath>
            </m:oMathPara>
          </w:p>
        </w:tc>
        <w:tc>
          <w:tcPr>
            <w:tcW w:w="1620" w:type="dxa"/>
            <w:tcBorders>
              <w:top w:val="single" w:sz="4" w:space="0" w:color="auto"/>
              <w:bottom w:val="single" w:sz="4" w:space="0" w:color="auto"/>
            </w:tcBorders>
            <w:shd w:val="clear" w:color="auto" w:fill="auto"/>
            <w:vAlign w:val="center"/>
          </w:tcPr>
          <w:p w14:paraId="3C611B14" w14:textId="77777777" w:rsidR="005005B0" w:rsidRPr="008F3DE9" w:rsidRDefault="005005B0" w:rsidP="008F3DE9">
            <w:pPr>
              <w:spacing w:after="0" w:line="240" w:lineRule="auto"/>
              <w:jc w:val="center"/>
              <w:rPr>
                <w:rFonts w:asciiTheme="majorBidi" w:hAnsiTheme="majorBidi" w:cstheme="majorBidi"/>
                <w:color w:val="000000" w:themeColor="text1"/>
                <w:sz w:val="20"/>
                <w:szCs w:val="20"/>
              </w:rPr>
            </w:pPr>
            <w:r w:rsidRPr="008F3DE9">
              <w:rPr>
                <w:rFonts w:asciiTheme="majorBidi" w:hAnsiTheme="majorBidi" w:cstheme="majorBidi"/>
                <w:color w:val="000000" w:themeColor="text1"/>
                <w:sz w:val="20"/>
                <w:szCs w:val="20"/>
              </w:rPr>
              <w:t>0.92 m</w:t>
            </w:r>
          </w:p>
        </w:tc>
        <w:tc>
          <w:tcPr>
            <w:tcW w:w="1620" w:type="dxa"/>
            <w:tcBorders>
              <w:top w:val="single" w:sz="4" w:space="0" w:color="auto"/>
              <w:bottom w:val="single" w:sz="4" w:space="0" w:color="auto"/>
            </w:tcBorders>
            <w:shd w:val="clear" w:color="auto" w:fill="auto"/>
            <w:vAlign w:val="center"/>
          </w:tcPr>
          <w:p w14:paraId="74589872" w14:textId="77777777" w:rsidR="005005B0" w:rsidRPr="008F3DE9" w:rsidRDefault="005005B0" w:rsidP="008F3DE9">
            <w:pPr>
              <w:spacing w:after="0" w:line="240" w:lineRule="auto"/>
              <w:jc w:val="center"/>
              <w:rPr>
                <w:rFonts w:asciiTheme="majorBidi" w:hAnsiTheme="majorBidi" w:cstheme="majorBidi"/>
                <w:color w:val="000000" w:themeColor="text1"/>
                <w:sz w:val="20"/>
                <w:szCs w:val="20"/>
              </w:rPr>
            </w:pPr>
            <w:r w:rsidRPr="008F3DE9">
              <w:rPr>
                <w:rFonts w:asciiTheme="majorBidi" w:hAnsiTheme="majorBidi" w:cstheme="majorBidi"/>
                <w:color w:val="000000" w:themeColor="text1"/>
                <w:sz w:val="20"/>
                <w:szCs w:val="20"/>
              </w:rPr>
              <w:t>0.92 m</w:t>
            </w:r>
          </w:p>
        </w:tc>
        <w:tc>
          <w:tcPr>
            <w:tcW w:w="1440" w:type="dxa"/>
            <w:tcBorders>
              <w:top w:val="single" w:sz="4" w:space="0" w:color="auto"/>
              <w:bottom w:val="single" w:sz="4" w:space="0" w:color="auto"/>
            </w:tcBorders>
            <w:shd w:val="clear" w:color="auto" w:fill="auto"/>
            <w:vAlign w:val="center"/>
          </w:tcPr>
          <w:p w14:paraId="05DD3784" w14:textId="77777777" w:rsidR="005005B0" w:rsidRPr="008F3DE9" w:rsidRDefault="005005B0" w:rsidP="008F3DE9">
            <w:pPr>
              <w:spacing w:after="0" w:line="240" w:lineRule="auto"/>
              <w:jc w:val="center"/>
              <w:rPr>
                <w:rFonts w:asciiTheme="majorBidi" w:hAnsiTheme="majorBidi" w:cstheme="majorBidi"/>
                <w:color w:val="000000" w:themeColor="text1"/>
                <w:sz w:val="20"/>
                <w:szCs w:val="20"/>
              </w:rPr>
            </w:pPr>
            <w:r w:rsidRPr="008F3DE9">
              <w:rPr>
                <w:rFonts w:asciiTheme="majorBidi" w:hAnsiTheme="majorBidi" w:cstheme="majorBidi"/>
                <w:color w:val="000000" w:themeColor="text1"/>
                <w:sz w:val="20"/>
                <w:szCs w:val="20"/>
              </w:rPr>
              <w:t>0.4 m</w:t>
            </w:r>
          </w:p>
        </w:tc>
        <w:tc>
          <w:tcPr>
            <w:tcW w:w="1517" w:type="dxa"/>
            <w:tcBorders>
              <w:top w:val="single" w:sz="4" w:space="0" w:color="auto"/>
              <w:bottom w:val="single" w:sz="4" w:space="0" w:color="auto"/>
            </w:tcBorders>
            <w:shd w:val="clear" w:color="auto" w:fill="auto"/>
            <w:vAlign w:val="center"/>
          </w:tcPr>
          <w:p w14:paraId="12A77E39" w14:textId="77777777" w:rsidR="005005B0" w:rsidRPr="008F3DE9" w:rsidRDefault="005005B0" w:rsidP="008F3DE9">
            <w:pPr>
              <w:spacing w:after="0" w:line="240" w:lineRule="auto"/>
              <w:jc w:val="center"/>
              <w:rPr>
                <w:rFonts w:asciiTheme="majorBidi" w:hAnsiTheme="majorBidi" w:cstheme="majorBidi"/>
                <w:color w:val="000000" w:themeColor="text1"/>
                <w:sz w:val="20"/>
                <w:szCs w:val="20"/>
              </w:rPr>
            </w:pPr>
            <w:r w:rsidRPr="008F3DE9">
              <w:rPr>
                <w:rFonts w:asciiTheme="majorBidi" w:hAnsiTheme="majorBidi" w:cstheme="majorBidi"/>
                <w:color w:val="000000" w:themeColor="text1"/>
                <w:sz w:val="20"/>
                <w:szCs w:val="20"/>
              </w:rPr>
              <w:t>-0.1 m</w:t>
            </w:r>
          </w:p>
        </w:tc>
      </w:tr>
      <w:tr w:rsidR="005005B0" w:rsidRPr="002B43F7" w14:paraId="62971681" w14:textId="77777777" w:rsidTr="008F3DE9">
        <w:trPr>
          <w:trHeight w:val="80"/>
          <w:jc w:val="center"/>
        </w:trPr>
        <w:tc>
          <w:tcPr>
            <w:tcW w:w="1697" w:type="dxa"/>
            <w:tcBorders>
              <w:top w:val="single" w:sz="4" w:space="0" w:color="auto"/>
              <w:bottom w:val="single" w:sz="4" w:space="0" w:color="auto"/>
            </w:tcBorders>
            <w:shd w:val="clear" w:color="auto" w:fill="auto"/>
            <w:vAlign w:val="center"/>
          </w:tcPr>
          <w:p w14:paraId="6C6CC3DE" w14:textId="77777777" w:rsidR="005005B0" w:rsidRPr="008F3DE9" w:rsidRDefault="00000000" w:rsidP="008F3DE9">
            <w:pPr>
              <w:spacing w:after="0" w:line="240" w:lineRule="auto"/>
              <w:jc w:val="center"/>
              <w:rPr>
                <w:rFonts w:ascii="Calibri" w:eastAsia="Times New Roman" w:hAnsi="Calibri" w:cs="Arial"/>
                <w:color w:val="000000" w:themeColor="text1"/>
                <w:sz w:val="20"/>
                <w:szCs w:val="20"/>
              </w:rPr>
            </w:pPr>
            <m:oMathPara>
              <m:oMath>
                <m:sSub>
                  <m:sSubPr>
                    <m:ctrlPr>
                      <w:rPr>
                        <w:rFonts w:ascii="Cambria Math" w:eastAsia="Times New Roman" w:hAnsi="Cambria Math" w:cs="Arial"/>
                        <w:i/>
                        <w:color w:val="000000" w:themeColor="text1"/>
                        <w:sz w:val="20"/>
                        <w:szCs w:val="20"/>
                      </w:rPr>
                    </m:ctrlPr>
                  </m:sSubPr>
                  <m:e>
                    <m:r>
                      <w:rPr>
                        <w:rFonts w:ascii="Cambria Math" w:eastAsia="Times New Roman" w:hAnsi="Cambria Math" w:cs="Arial"/>
                        <w:color w:val="000000" w:themeColor="text1"/>
                        <w:sz w:val="20"/>
                        <w:szCs w:val="20"/>
                      </w:rPr>
                      <m:t>x</m:t>
                    </m:r>
                  </m:e>
                  <m:sub>
                    <m:r>
                      <w:rPr>
                        <w:rFonts w:ascii="Cambria Math" w:eastAsia="Times New Roman" w:hAnsi="Cambria Math" w:cs="Arial"/>
                        <w:color w:val="000000" w:themeColor="text1"/>
                        <w:sz w:val="20"/>
                        <w:szCs w:val="20"/>
                      </w:rPr>
                      <m:t>D</m:t>
                    </m:r>
                  </m:sub>
                </m:sSub>
              </m:oMath>
            </m:oMathPara>
          </w:p>
        </w:tc>
        <w:tc>
          <w:tcPr>
            <w:tcW w:w="1620" w:type="dxa"/>
            <w:tcBorders>
              <w:top w:val="single" w:sz="4" w:space="0" w:color="auto"/>
              <w:bottom w:val="single" w:sz="4" w:space="0" w:color="auto"/>
            </w:tcBorders>
            <w:shd w:val="clear" w:color="auto" w:fill="auto"/>
            <w:vAlign w:val="center"/>
          </w:tcPr>
          <w:p w14:paraId="23A310D7" w14:textId="77777777" w:rsidR="005005B0" w:rsidRPr="008F3DE9" w:rsidRDefault="005005B0" w:rsidP="008F3DE9">
            <w:pPr>
              <w:spacing w:after="0" w:line="240" w:lineRule="auto"/>
              <w:jc w:val="center"/>
              <w:rPr>
                <w:rFonts w:asciiTheme="majorBidi" w:hAnsiTheme="majorBidi" w:cstheme="majorBidi"/>
                <w:color w:val="000000" w:themeColor="text1"/>
                <w:sz w:val="20"/>
                <w:szCs w:val="20"/>
              </w:rPr>
            </w:pPr>
            <w:r w:rsidRPr="008F3DE9">
              <w:rPr>
                <w:rFonts w:asciiTheme="majorBidi" w:hAnsiTheme="majorBidi" w:cstheme="majorBidi"/>
                <w:color w:val="000000" w:themeColor="text1"/>
                <w:sz w:val="20"/>
                <w:szCs w:val="20"/>
              </w:rPr>
              <w:t>-1.19 m</w:t>
            </w:r>
          </w:p>
        </w:tc>
        <w:tc>
          <w:tcPr>
            <w:tcW w:w="1620" w:type="dxa"/>
            <w:tcBorders>
              <w:top w:val="single" w:sz="4" w:space="0" w:color="auto"/>
              <w:bottom w:val="single" w:sz="4" w:space="0" w:color="auto"/>
            </w:tcBorders>
            <w:shd w:val="clear" w:color="auto" w:fill="auto"/>
            <w:vAlign w:val="center"/>
          </w:tcPr>
          <w:p w14:paraId="41C9BEE1" w14:textId="77777777" w:rsidR="005005B0" w:rsidRPr="008F3DE9" w:rsidRDefault="005005B0" w:rsidP="008F3DE9">
            <w:pPr>
              <w:spacing w:after="0" w:line="240" w:lineRule="auto"/>
              <w:jc w:val="center"/>
              <w:rPr>
                <w:rFonts w:asciiTheme="majorBidi" w:hAnsiTheme="majorBidi" w:cstheme="majorBidi"/>
                <w:color w:val="000000" w:themeColor="text1"/>
                <w:sz w:val="20"/>
                <w:szCs w:val="20"/>
              </w:rPr>
            </w:pPr>
            <w:r w:rsidRPr="008F3DE9">
              <w:rPr>
                <w:rFonts w:asciiTheme="majorBidi" w:hAnsiTheme="majorBidi" w:cstheme="majorBidi"/>
                <w:color w:val="000000" w:themeColor="text1"/>
                <w:sz w:val="20"/>
                <w:szCs w:val="20"/>
              </w:rPr>
              <w:t>-1.19 m</w:t>
            </w:r>
          </w:p>
        </w:tc>
        <w:tc>
          <w:tcPr>
            <w:tcW w:w="1440" w:type="dxa"/>
            <w:tcBorders>
              <w:top w:val="single" w:sz="4" w:space="0" w:color="auto"/>
              <w:bottom w:val="single" w:sz="4" w:space="0" w:color="auto"/>
            </w:tcBorders>
            <w:shd w:val="clear" w:color="auto" w:fill="auto"/>
            <w:vAlign w:val="center"/>
          </w:tcPr>
          <w:p w14:paraId="73AC8F1C" w14:textId="77777777" w:rsidR="005005B0" w:rsidRPr="008F3DE9" w:rsidRDefault="005005B0" w:rsidP="008F3DE9">
            <w:pPr>
              <w:spacing w:after="0" w:line="240" w:lineRule="auto"/>
              <w:jc w:val="center"/>
              <w:rPr>
                <w:rFonts w:asciiTheme="majorBidi" w:hAnsiTheme="majorBidi" w:cstheme="majorBidi"/>
                <w:color w:val="000000" w:themeColor="text1"/>
                <w:sz w:val="20"/>
                <w:szCs w:val="20"/>
              </w:rPr>
            </w:pPr>
            <w:r w:rsidRPr="008F3DE9">
              <w:rPr>
                <w:rFonts w:asciiTheme="majorBidi" w:hAnsiTheme="majorBidi" w:cstheme="majorBidi"/>
                <w:color w:val="000000" w:themeColor="text1"/>
                <w:sz w:val="20"/>
                <w:szCs w:val="20"/>
              </w:rPr>
              <w:t>-1.39 m</w:t>
            </w:r>
          </w:p>
        </w:tc>
        <w:tc>
          <w:tcPr>
            <w:tcW w:w="1517" w:type="dxa"/>
            <w:tcBorders>
              <w:top w:val="single" w:sz="4" w:space="0" w:color="auto"/>
              <w:bottom w:val="single" w:sz="4" w:space="0" w:color="auto"/>
            </w:tcBorders>
            <w:shd w:val="clear" w:color="auto" w:fill="auto"/>
            <w:vAlign w:val="center"/>
          </w:tcPr>
          <w:p w14:paraId="3DFB090D" w14:textId="77777777" w:rsidR="005005B0" w:rsidRPr="008F3DE9" w:rsidRDefault="005005B0" w:rsidP="008F3DE9">
            <w:pPr>
              <w:spacing w:after="0" w:line="240" w:lineRule="auto"/>
              <w:jc w:val="center"/>
              <w:rPr>
                <w:rFonts w:asciiTheme="majorBidi" w:hAnsiTheme="majorBidi" w:cstheme="majorBidi"/>
                <w:color w:val="000000" w:themeColor="text1"/>
                <w:sz w:val="20"/>
                <w:szCs w:val="20"/>
              </w:rPr>
            </w:pPr>
            <w:r w:rsidRPr="008F3DE9">
              <w:rPr>
                <w:rFonts w:asciiTheme="majorBidi" w:hAnsiTheme="majorBidi" w:cstheme="majorBidi"/>
                <w:color w:val="000000" w:themeColor="text1"/>
                <w:sz w:val="20"/>
                <w:szCs w:val="20"/>
              </w:rPr>
              <w:t>-1.39 m</w:t>
            </w:r>
          </w:p>
        </w:tc>
      </w:tr>
      <w:tr w:rsidR="005005B0" w:rsidRPr="002B43F7" w14:paraId="26024981" w14:textId="77777777" w:rsidTr="008F3DE9">
        <w:trPr>
          <w:trHeight w:val="141"/>
          <w:jc w:val="center"/>
        </w:trPr>
        <w:tc>
          <w:tcPr>
            <w:tcW w:w="1697" w:type="dxa"/>
            <w:tcBorders>
              <w:top w:val="single" w:sz="4" w:space="0" w:color="auto"/>
              <w:bottom w:val="single" w:sz="4" w:space="0" w:color="auto"/>
            </w:tcBorders>
            <w:shd w:val="clear" w:color="auto" w:fill="auto"/>
            <w:vAlign w:val="center"/>
          </w:tcPr>
          <w:p w14:paraId="59474A73" w14:textId="77777777" w:rsidR="005005B0" w:rsidRPr="008F3DE9" w:rsidRDefault="00000000" w:rsidP="008F3DE9">
            <w:pPr>
              <w:spacing w:after="0" w:line="240" w:lineRule="auto"/>
              <w:jc w:val="center"/>
              <w:rPr>
                <w:rFonts w:asciiTheme="majorBidi" w:hAnsiTheme="majorBidi" w:cstheme="majorBidi"/>
                <w:color w:val="000000" w:themeColor="text1"/>
                <w:sz w:val="20"/>
                <w:szCs w:val="20"/>
              </w:rPr>
            </w:pPr>
            <m:oMathPara>
              <m:oMath>
                <m:sSub>
                  <m:sSubPr>
                    <m:ctrlPr>
                      <w:rPr>
                        <w:rFonts w:ascii="Cambria Math" w:hAnsi="Cambria Math" w:cstheme="majorBidi"/>
                        <w:i/>
                        <w:color w:val="000000" w:themeColor="text1"/>
                        <w:sz w:val="20"/>
                        <w:szCs w:val="20"/>
                      </w:rPr>
                    </m:ctrlPr>
                  </m:sSubPr>
                  <m:e>
                    <m:r>
                      <w:rPr>
                        <w:rFonts w:ascii="Cambria Math" w:hAnsi="Cambria Math" w:cstheme="majorBidi"/>
                        <w:color w:val="000000" w:themeColor="text1"/>
                        <w:sz w:val="20"/>
                        <w:szCs w:val="20"/>
                      </w:rPr>
                      <m:t>y</m:t>
                    </m:r>
                  </m:e>
                  <m:sub>
                    <m:r>
                      <w:rPr>
                        <w:rFonts w:ascii="Cambria Math" w:hAnsi="Cambria Math" w:cstheme="majorBidi"/>
                        <w:color w:val="000000" w:themeColor="text1"/>
                        <w:sz w:val="20"/>
                        <w:szCs w:val="20"/>
                      </w:rPr>
                      <m:t>D</m:t>
                    </m:r>
                  </m:sub>
                </m:sSub>
              </m:oMath>
            </m:oMathPara>
          </w:p>
        </w:tc>
        <w:tc>
          <w:tcPr>
            <w:tcW w:w="1620" w:type="dxa"/>
            <w:tcBorders>
              <w:top w:val="single" w:sz="4" w:space="0" w:color="auto"/>
              <w:bottom w:val="single" w:sz="4" w:space="0" w:color="auto"/>
            </w:tcBorders>
            <w:shd w:val="clear" w:color="auto" w:fill="auto"/>
            <w:vAlign w:val="center"/>
          </w:tcPr>
          <w:p w14:paraId="1EFFF3B9" w14:textId="77777777" w:rsidR="005005B0" w:rsidRPr="008F3DE9" w:rsidRDefault="005005B0" w:rsidP="008F3DE9">
            <w:pPr>
              <w:spacing w:after="0" w:line="240" w:lineRule="auto"/>
              <w:jc w:val="center"/>
              <w:rPr>
                <w:rFonts w:asciiTheme="majorBidi" w:hAnsiTheme="majorBidi" w:cstheme="majorBidi"/>
                <w:color w:val="000000" w:themeColor="text1"/>
                <w:sz w:val="20"/>
                <w:szCs w:val="20"/>
              </w:rPr>
            </w:pPr>
            <w:r w:rsidRPr="008F3DE9">
              <w:rPr>
                <w:rFonts w:asciiTheme="majorBidi" w:hAnsiTheme="majorBidi" w:cstheme="majorBidi"/>
                <w:color w:val="000000" w:themeColor="text1"/>
                <w:sz w:val="20"/>
                <w:szCs w:val="20"/>
              </w:rPr>
              <w:t>-0.92 m</w:t>
            </w:r>
          </w:p>
        </w:tc>
        <w:tc>
          <w:tcPr>
            <w:tcW w:w="1620" w:type="dxa"/>
            <w:tcBorders>
              <w:top w:val="single" w:sz="4" w:space="0" w:color="auto"/>
              <w:bottom w:val="single" w:sz="4" w:space="0" w:color="auto"/>
            </w:tcBorders>
            <w:shd w:val="clear" w:color="auto" w:fill="auto"/>
            <w:vAlign w:val="center"/>
          </w:tcPr>
          <w:p w14:paraId="5C35C0CB" w14:textId="77777777" w:rsidR="005005B0" w:rsidRPr="008F3DE9" w:rsidRDefault="005005B0" w:rsidP="008F3DE9">
            <w:pPr>
              <w:spacing w:after="0" w:line="240" w:lineRule="auto"/>
              <w:jc w:val="center"/>
              <w:rPr>
                <w:rFonts w:asciiTheme="majorBidi" w:hAnsiTheme="majorBidi" w:cstheme="majorBidi"/>
                <w:color w:val="000000" w:themeColor="text1"/>
                <w:sz w:val="20"/>
                <w:szCs w:val="20"/>
              </w:rPr>
            </w:pPr>
            <w:r w:rsidRPr="008F3DE9">
              <w:rPr>
                <w:rFonts w:asciiTheme="majorBidi" w:hAnsiTheme="majorBidi" w:cstheme="majorBidi"/>
                <w:color w:val="000000" w:themeColor="text1"/>
                <w:sz w:val="20"/>
                <w:szCs w:val="20"/>
              </w:rPr>
              <w:t>-0.92 m</w:t>
            </w:r>
          </w:p>
        </w:tc>
        <w:tc>
          <w:tcPr>
            <w:tcW w:w="1440" w:type="dxa"/>
            <w:tcBorders>
              <w:top w:val="single" w:sz="4" w:space="0" w:color="auto"/>
              <w:bottom w:val="single" w:sz="4" w:space="0" w:color="auto"/>
            </w:tcBorders>
            <w:shd w:val="clear" w:color="auto" w:fill="auto"/>
            <w:vAlign w:val="center"/>
          </w:tcPr>
          <w:p w14:paraId="15321B9E" w14:textId="77777777" w:rsidR="005005B0" w:rsidRPr="008F3DE9" w:rsidRDefault="005005B0" w:rsidP="008F3DE9">
            <w:pPr>
              <w:spacing w:after="0" w:line="240" w:lineRule="auto"/>
              <w:jc w:val="center"/>
              <w:rPr>
                <w:rFonts w:asciiTheme="majorBidi" w:hAnsiTheme="majorBidi" w:cstheme="majorBidi"/>
                <w:color w:val="000000" w:themeColor="text1"/>
                <w:sz w:val="20"/>
                <w:szCs w:val="20"/>
              </w:rPr>
            </w:pPr>
            <w:r w:rsidRPr="008F3DE9">
              <w:rPr>
                <w:rFonts w:asciiTheme="majorBidi" w:hAnsiTheme="majorBidi" w:cstheme="majorBidi"/>
                <w:color w:val="000000" w:themeColor="text1"/>
                <w:sz w:val="20"/>
                <w:szCs w:val="20"/>
              </w:rPr>
              <w:t>-0.4 m</w:t>
            </w:r>
          </w:p>
        </w:tc>
        <w:tc>
          <w:tcPr>
            <w:tcW w:w="1517" w:type="dxa"/>
            <w:tcBorders>
              <w:top w:val="single" w:sz="4" w:space="0" w:color="auto"/>
              <w:bottom w:val="single" w:sz="4" w:space="0" w:color="auto"/>
            </w:tcBorders>
            <w:shd w:val="clear" w:color="auto" w:fill="auto"/>
            <w:vAlign w:val="center"/>
          </w:tcPr>
          <w:p w14:paraId="3E5A3725" w14:textId="77777777" w:rsidR="005005B0" w:rsidRPr="008F3DE9" w:rsidRDefault="005005B0" w:rsidP="008F3DE9">
            <w:pPr>
              <w:spacing w:after="0" w:line="240" w:lineRule="auto"/>
              <w:jc w:val="center"/>
              <w:rPr>
                <w:rFonts w:asciiTheme="majorBidi" w:hAnsiTheme="majorBidi" w:cstheme="majorBidi"/>
                <w:color w:val="000000" w:themeColor="text1"/>
                <w:sz w:val="20"/>
                <w:szCs w:val="20"/>
              </w:rPr>
            </w:pPr>
            <w:r w:rsidRPr="008F3DE9">
              <w:rPr>
                <w:rFonts w:asciiTheme="majorBidi" w:hAnsiTheme="majorBidi" w:cstheme="majorBidi"/>
                <w:color w:val="000000" w:themeColor="text1"/>
                <w:sz w:val="20"/>
                <w:szCs w:val="20"/>
              </w:rPr>
              <w:t>-0.9 m</w:t>
            </w:r>
          </w:p>
        </w:tc>
      </w:tr>
    </w:tbl>
    <w:p w14:paraId="40CAA325" w14:textId="77777777" w:rsidR="00083415" w:rsidRDefault="00083415" w:rsidP="008F3DE9">
      <w:pPr>
        <w:spacing w:before="120" w:after="120" w:line="240" w:lineRule="auto"/>
        <w:jc w:val="lowKashida"/>
        <w:rPr>
          <w:rFonts w:asciiTheme="majorBidi" w:hAnsiTheme="majorBidi" w:cstheme="majorBidi"/>
        </w:rPr>
      </w:pPr>
    </w:p>
    <w:p w14:paraId="38E18EA5" w14:textId="77777777" w:rsidR="00083415" w:rsidRDefault="00083415" w:rsidP="008F3DE9">
      <w:pPr>
        <w:spacing w:before="120" w:after="120" w:line="240" w:lineRule="auto"/>
        <w:jc w:val="lowKashida"/>
        <w:rPr>
          <w:rFonts w:asciiTheme="majorBidi" w:hAnsiTheme="majorBidi" w:cstheme="majorBidi"/>
        </w:rPr>
        <w:sectPr w:rsidR="00083415" w:rsidSect="00083415">
          <w:type w:val="continuous"/>
          <w:pgSz w:w="12240" w:h="15840"/>
          <w:pgMar w:top="1440" w:right="1440" w:bottom="1440" w:left="1440" w:header="720" w:footer="720" w:gutter="0"/>
          <w:cols w:space="720"/>
          <w:docGrid w:linePitch="360"/>
        </w:sectPr>
      </w:pPr>
    </w:p>
    <w:p w14:paraId="402A1F5E" w14:textId="1290A867" w:rsidR="00083415" w:rsidRDefault="008F3DE9" w:rsidP="008F3DE9">
      <w:pPr>
        <w:spacing w:before="120" w:after="120" w:line="240" w:lineRule="auto"/>
        <w:ind w:firstLine="180"/>
        <w:jc w:val="lowKashida"/>
        <w:rPr>
          <w:rFonts w:asciiTheme="majorBidi" w:hAnsiTheme="majorBidi" w:cstheme="majorBidi"/>
        </w:rPr>
      </w:pPr>
      <w:r w:rsidRPr="008F3DE9">
        <w:rPr>
          <w:rFonts w:asciiTheme="majorBidi" w:hAnsiTheme="majorBidi" w:cstheme="majorBidi"/>
        </w:rPr>
        <w:t xml:space="preserve">Considering the geometric constraints for collision avoidance, together with endpoints of the path, provides numbers of admissible paths, and the one with the shortest length is chosen. Then using the reference values in (13) to (15), and in collaboration with optimal control </w:t>
      </w:r>
      <m:oMath>
        <m:sSubSup>
          <m:sSubSupPr>
            <m:ctrlPr>
              <w:rPr>
                <w:rFonts w:ascii="Cambria Math" w:hAnsi="Cambria Math" w:cstheme="majorBidi"/>
                <w:i/>
              </w:rPr>
            </m:ctrlPr>
          </m:sSubSupPr>
          <m:e>
            <m:acc>
              <m:accPr>
                <m:chr m:val="̃"/>
                <m:ctrlPr>
                  <w:rPr>
                    <w:rFonts w:ascii="Cambria Math" w:hAnsi="Cambria Math" w:cstheme="majorBidi"/>
                    <w:i/>
                  </w:rPr>
                </m:ctrlPr>
              </m:accPr>
              <m:e>
                <m:r>
                  <w:rPr>
                    <w:rFonts w:ascii="Cambria Math" w:hAnsi="Cambria Math" w:cstheme="majorBidi"/>
                  </w:rPr>
                  <m:t>u</m:t>
                </m:r>
              </m:e>
            </m:acc>
          </m:e>
          <m:sub>
            <m:r>
              <w:rPr>
                <w:rFonts w:ascii="Cambria Math" w:hAnsi="Cambria Math" w:cstheme="majorBidi"/>
              </w:rPr>
              <m:t>k</m:t>
            </m:r>
          </m:sub>
          <m:sup>
            <m:r>
              <w:rPr>
                <w:rFonts w:ascii="Cambria Math" w:hAnsi="Cambria Math" w:cstheme="majorBidi"/>
              </w:rPr>
              <m:t>*</m:t>
            </m:r>
          </m:sup>
        </m:sSubSup>
      </m:oMath>
      <w:r w:rsidRPr="008F3DE9">
        <w:rPr>
          <w:rFonts w:asciiTheme="majorBidi" w:hAnsiTheme="majorBidi" w:cstheme="majorBidi"/>
        </w:rPr>
        <w:t xml:space="preserve"> in (28), the task of tracking is done perfectly. It is noteworthy that the control input makes the system to follow the desired outputs while minimizing the performance index in (24). The optimal control inputs </w:t>
      </w:r>
      <m:oMath>
        <m:r>
          <w:rPr>
            <w:rFonts w:ascii="Cambria Math" w:hAnsi="Cambria Math" w:cstheme="majorBidi"/>
          </w:rPr>
          <m:t>v</m:t>
        </m:r>
      </m:oMath>
      <w:r w:rsidRPr="008F3DE9">
        <w:rPr>
          <w:rFonts w:asciiTheme="majorBidi" w:hAnsiTheme="majorBidi" w:cstheme="majorBidi"/>
        </w:rPr>
        <w:t xml:space="preserve"> and </w:t>
      </w:r>
      <m:oMath>
        <m:r>
          <w:rPr>
            <w:rFonts w:ascii="Cambria Math" w:hAnsi="Cambria Math" w:cstheme="majorBidi"/>
          </w:rPr>
          <m:t>ϕ</m:t>
        </m:r>
      </m:oMath>
      <w:r w:rsidRPr="008F3DE9">
        <w:rPr>
          <w:rFonts w:asciiTheme="majorBidi" w:hAnsiTheme="majorBidi" w:cstheme="majorBidi"/>
        </w:rPr>
        <w:t xml:space="preserve"> in comparison with reference inputs are</w:t>
      </w:r>
      <w:r>
        <w:rPr>
          <w:rFonts w:asciiTheme="majorBidi" w:hAnsiTheme="majorBidi" w:cstheme="majorBidi"/>
        </w:rPr>
        <w:t xml:space="preserve"> shown in Figure</w:t>
      </w:r>
      <w:r w:rsidRPr="008F3DE9">
        <w:rPr>
          <w:rFonts w:asciiTheme="majorBidi" w:hAnsiTheme="majorBidi" w:cstheme="majorBidi"/>
        </w:rPr>
        <w:t xml:space="preserve"> 8.</w:t>
      </w:r>
    </w:p>
    <w:p w14:paraId="2B02214E" w14:textId="40633842" w:rsidR="008F3DE9" w:rsidRDefault="006222ED" w:rsidP="006B144C">
      <w:pPr>
        <w:spacing w:before="120" w:after="120" w:line="240" w:lineRule="auto"/>
        <w:ind w:firstLine="180"/>
        <w:jc w:val="lowKashida"/>
        <w:rPr>
          <w:rFonts w:asciiTheme="majorBidi" w:hAnsiTheme="majorBidi" w:cstheme="majorBidi"/>
        </w:rPr>
      </w:pPr>
      <w:r w:rsidRPr="00A453CE">
        <w:rPr>
          <w:rFonts w:asciiTheme="majorBidi" w:hAnsiTheme="majorBidi" w:cstheme="majorBidi"/>
          <w:noProof/>
        </w:rPr>
        <mc:AlternateContent>
          <mc:Choice Requires="wps">
            <w:drawing>
              <wp:anchor distT="45720" distB="45720" distL="114300" distR="114300" simplePos="0" relativeHeight="251663872" behindDoc="0" locked="0" layoutInCell="1" allowOverlap="1" wp14:anchorId="7C409CA3" wp14:editId="31900AA2">
                <wp:simplePos x="0" y="0"/>
                <wp:positionH relativeFrom="column">
                  <wp:posOffset>-85725</wp:posOffset>
                </wp:positionH>
                <wp:positionV relativeFrom="paragraph">
                  <wp:posOffset>1223645</wp:posOffset>
                </wp:positionV>
                <wp:extent cx="495300" cy="295275"/>
                <wp:effectExtent l="0" t="0" r="19050" b="28575"/>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295275"/>
                        </a:xfrm>
                        <a:prstGeom prst="rect">
                          <a:avLst/>
                        </a:prstGeom>
                        <a:solidFill>
                          <a:srgbClr val="FFFFFF"/>
                        </a:solidFill>
                        <a:ln w="9525">
                          <a:solidFill>
                            <a:schemeClr val="bg1"/>
                          </a:solidFill>
                          <a:miter lim="800000"/>
                          <a:headEnd/>
                          <a:tailEnd/>
                        </a:ln>
                      </wps:spPr>
                      <wps:txbx>
                        <w:txbxContent>
                          <w:p w14:paraId="284A7A80" w14:textId="330DC046" w:rsidR="006222ED" w:rsidRPr="006222ED" w:rsidRDefault="005549BB" w:rsidP="006222ED">
                            <w:r>
                              <w:t>4071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409CA3" id="_x0000_s1033" type="#_x0000_t202" style="position:absolute;left:0;text-align:left;margin-left:-6.75pt;margin-top:96.35pt;width:39pt;height:23.25pt;z-index:251663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" strokecolor="white [3212]">
                <v:textbox>
                  <w:txbxContent>
                    <w:p w14:paraId="284A7A80" w14:textId="330DC046" w:rsidR="006222ED" w:rsidRPr="006222ED" w:rsidRDefault="005549BB" w:rsidP="006222ED">
                      <w:r>
                        <w:t>4071</w:t>
                      </w:r>
                    </w:p>
                  </w:txbxContent>
                </v:textbox>
                <w10:wrap type="square"/>
              </v:shape>
            </w:pict>
          </mc:Fallback>
        </mc:AlternateContent>
      </w:r>
      <w:r w:rsidR="008F3DE9" w:rsidRPr="008F3DE9">
        <w:rPr>
          <w:rFonts w:asciiTheme="majorBidi" w:hAnsiTheme="majorBidi" w:cstheme="majorBidi"/>
        </w:rPr>
        <w:t xml:space="preserve">The results of the two outputs and the two control inputs for the second scenario </w:t>
      </w:r>
      <w:r w:rsidR="008F3DE9">
        <w:rPr>
          <w:rFonts w:asciiTheme="majorBidi" w:hAnsiTheme="majorBidi" w:cstheme="majorBidi"/>
        </w:rPr>
        <w:t>are shown in Figure</w:t>
      </w:r>
      <w:r w:rsidR="008F3DE9" w:rsidRPr="008F3DE9">
        <w:rPr>
          <w:rFonts w:asciiTheme="majorBidi" w:hAnsiTheme="majorBidi" w:cstheme="majorBidi"/>
        </w:rPr>
        <w:t xml:space="preserve"> 9.</w:t>
      </w:r>
      <w:r w:rsidR="008F3DE9">
        <w:rPr>
          <w:rFonts w:asciiTheme="majorBidi" w:hAnsiTheme="majorBidi" w:cstheme="majorBidi"/>
        </w:rPr>
        <w:t xml:space="preserve"> As can be seen in Figure</w:t>
      </w:r>
      <w:r w:rsidR="008F3DE9" w:rsidRPr="008F3DE9">
        <w:rPr>
          <w:rFonts w:asciiTheme="majorBidi" w:hAnsiTheme="majorBidi" w:cstheme="majorBidi"/>
        </w:rPr>
        <w:t xml:space="preserve"> 9, the output tracking and optimal control input generation are also provided for this scenario ideally. The core difference between the </w:t>
      </w:r>
      <w:r w:rsidR="008F3DE9" w:rsidRPr="008F3DE9">
        <w:rPr>
          <w:rFonts w:asciiTheme="majorBidi" w:hAnsiTheme="majorBidi" w:cstheme="majorBidi"/>
        </w:rPr>
        <w:t>scenarios one and two is that in the second scenario, the position of the front obstacle is modified to create a tighter and more complex space f</w:t>
      </w:r>
      <w:r w:rsidR="008F3DE9">
        <w:rPr>
          <w:rFonts w:asciiTheme="majorBidi" w:hAnsiTheme="majorBidi" w:cstheme="majorBidi"/>
        </w:rPr>
        <w:t>or the ego vehicle. However,</w:t>
      </w:r>
      <w:r w:rsidR="008F3DE9" w:rsidRPr="008F3DE9">
        <w:rPr>
          <w:rFonts w:asciiTheme="majorBidi" w:hAnsiTheme="majorBidi" w:cstheme="majorBidi"/>
        </w:rPr>
        <w:t xml:space="preserve"> the proposed method works well in this scenario like t</w:t>
      </w:r>
      <w:r w:rsidR="008F3DE9">
        <w:rPr>
          <w:rFonts w:asciiTheme="majorBidi" w:hAnsiTheme="majorBidi" w:cstheme="majorBidi"/>
        </w:rPr>
        <w:t>he previous one, as seen in Figure</w:t>
      </w:r>
      <w:r w:rsidR="008F3DE9" w:rsidRPr="008F3DE9">
        <w:rPr>
          <w:rFonts w:asciiTheme="majorBidi" w:hAnsiTheme="majorBidi" w:cstheme="majorBidi"/>
        </w:rPr>
        <w:t xml:space="preserve"> 9.</w:t>
      </w:r>
    </w:p>
    <w:p w14:paraId="0BC4841B" w14:textId="77777777" w:rsidR="006B144C" w:rsidRDefault="006B144C" w:rsidP="006B144C">
      <w:pPr>
        <w:spacing w:before="120" w:after="120" w:line="240" w:lineRule="auto"/>
        <w:ind w:firstLine="180"/>
        <w:jc w:val="lowKashida"/>
        <w:rPr>
          <w:rFonts w:asciiTheme="majorBidi" w:hAnsiTheme="majorBidi" w:cstheme="majorBidi"/>
        </w:rPr>
      </w:pPr>
      <w:r w:rsidRPr="008F3DE9">
        <w:rPr>
          <w:rFonts w:asciiTheme="majorBidi" w:hAnsiTheme="majorBidi" w:cstheme="majorBidi"/>
        </w:rPr>
        <w:t>The dynamic process of exit parking of the vehicle in Single-Maneuver exit parking for the first two scenarios</w:t>
      </w:r>
      <w:r>
        <w:rPr>
          <w:rFonts w:asciiTheme="majorBidi" w:hAnsiTheme="majorBidi" w:cstheme="majorBidi"/>
        </w:rPr>
        <w:t xml:space="preserve"> is shown in Figure</w:t>
      </w:r>
      <w:r w:rsidRPr="008F3DE9">
        <w:rPr>
          <w:rFonts w:asciiTheme="majorBidi" w:hAnsiTheme="majorBidi" w:cstheme="majorBidi"/>
        </w:rPr>
        <w:t xml:space="preserve"> 10. As can be seen, the object avoidance task is done perfectly in both scenarios.</w:t>
      </w:r>
    </w:p>
    <w:p w14:paraId="0D0CC053" w14:textId="77777777" w:rsidR="006B144C" w:rsidRDefault="006B144C" w:rsidP="006B144C">
      <w:pPr>
        <w:spacing w:before="120" w:after="120" w:line="240" w:lineRule="auto"/>
        <w:ind w:firstLine="180"/>
        <w:jc w:val="lowKashida"/>
        <w:rPr>
          <w:rFonts w:asciiTheme="majorBidi" w:hAnsiTheme="majorBidi" w:cstheme="majorBidi"/>
        </w:rPr>
      </w:pPr>
    </w:p>
    <w:p w14:paraId="3D3AF2B0" w14:textId="77777777" w:rsidR="006B144C" w:rsidRPr="008F3DE9" w:rsidRDefault="006B144C" w:rsidP="006B144C">
      <w:pPr>
        <w:pStyle w:val="Heading2"/>
        <w:rPr>
          <w:b w:val="0"/>
          <w:bCs/>
        </w:rPr>
      </w:pPr>
      <w:r>
        <w:t xml:space="preserve">5.2. Second two </w:t>
      </w:r>
      <w:r w:rsidRPr="00292CB1">
        <w:rPr>
          <w:rStyle w:val="Heading2Char0"/>
          <w:b/>
          <w:bCs w:val="0"/>
        </w:rPr>
        <w:t>S</w:t>
      </w:r>
      <w:r>
        <w:rPr>
          <w:rStyle w:val="Heading2Char0"/>
          <w:b/>
          <w:bCs w:val="0"/>
        </w:rPr>
        <w:t>cenarios (Multi-Maneuver)</w:t>
      </w:r>
    </w:p>
    <w:p w14:paraId="197D2F2B" w14:textId="77777777" w:rsidR="008F3DE9" w:rsidRDefault="006B144C" w:rsidP="006B144C">
      <w:pPr>
        <w:spacing w:before="120" w:after="120" w:line="240" w:lineRule="auto"/>
        <w:ind w:firstLine="180"/>
        <w:jc w:val="lowKashida"/>
        <w:rPr>
          <w:rFonts w:asciiTheme="majorBidi" w:hAnsiTheme="majorBidi" w:cstheme="majorBidi"/>
        </w:rPr>
      </w:pPr>
      <w:r w:rsidRPr="008F3DE9">
        <w:rPr>
          <w:rFonts w:asciiTheme="majorBidi" w:hAnsiTheme="majorBidi" w:cstheme="majorBidi"/>
        </w:rPr>
        <w:t>The vehicle in these two cases cannot exit from the parking with one simple maneuver.</w:t>
      </w:r>
      <w:r>
        <w:rPr>
          <w:rFonts w:asciiTheme="majorBidi" w:hAnsiTheme="majorBidi" w:cstheme="majorBidi"/>
        </w:rPr>
        <w:t xml:space="preserve"> </w:t>
      </w:r>
      <w:r w:rsidRPr="008F3DE9">
        <w:rPr>
          <w:rFonts w:asciiTheme="majorBidi" w:hAnsiTheme="majorBidi" w:cstheme="majorBidi"/>
        </w:rPr>
        <w:t>Since the space is limited, the Single-Maneuver</w:t>
      </w:r>
    </w:p>
    <w:p w14:paraId="7287474E" w14:textId="77777777" w:rsidR="008F3DE9" w:rsidRDefault="008F3DE9" w:rsidP="008F3DE9">
      <w:pPr>
        <w:spacing w:before="120" w:after="120" w:line="240" w:lineRule="auto"/>
        <w:ind w:firstLine="180"/>
        <w:jc w:val="lowKashida"/>
        <w:rPr>
          <w:rFonts w:asciiTheme="majorBidi" w:hAnsiTheme="majorBidi" w:cstheme="majorBidi"/>
        </w:rPr>
        <w:sectPr w:rsidR="008F3DE9" w:rsidSect="00604D8C">
          <w:type w:val="continuous"/>
          <w:pgSz w:w="12240" w:h="15840"/>
          <w:pgMar w:top="1440" w:right="1440" w:bottom="1440" w:left="1440" w:header="720" w:footer="720" w:gutter="0"/>
          <w:cols w:num="2" w:space="720"/>
          <w:docGrid w:linePitch="360"/>
        </w:sect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58"/>
      </w:tblGrid>
      <w:tr w:rsidR="008F3DE9" w14:paraId="5FE70561" w14:textId="77777777" w:rsidTr="006B144C">
        <w:trPr>
          <w:jc w:val="center"/>
        </w:trPr>
        <w:tc>
          <w:tcPr>
            <w:tcW w:w="7758" w:type="dxa"/>
          </w:tcPr>
          <w:p w14:paraId="4AC76E80" w14:textId="77777777" w:rsidR="008F3DE9" w:rsidRPr="00542B4D" w:rsidRDefault="008F3DE9" w:rsidP="006B144C">
            <w:pPr>
              <w:autoSpaceDE w:val="0"/>
              <w:autoSpaceDN w:val="0"/>
              <w:adjustRightInd w:val="0"/>
              <w:spacing w:before="120" w:after="120"/>
              <w:jc w:val="center"/>
              <w:rPr>
                <w:rFonts w:ascii="Times New Roman" w:hAnsi="Times New Roman" w:cs="Times New Roman"/>
                <w:color w:val="000000"/>
                <w:sz w:val="20"/>
                <w:szCs w:val="20"/>
              </w:rPr>
            </w:pPr>
            <w:r w:rsidRPr="00DC7783">
              <w:rPr>
                <w:noProof/>
              </w:rPr>
              <w:lastRenderedPageBreak/>
              <w:drawing>
                <wp:inline distT="0" distB="0" distL="0" distR="0" wp14:anchorId="516EC257" wp14:editId="21225E7F">
                  <wp:extent cx="4484402" cy="219075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515615" cy="2205998"/>
                          </a:xfrm>
                          <a:prstGeom prst="rect">
                            <a:avLst/>
                          </a:prstGeom>
                          <a:noFill/>
                          <a:ln>
                            <a:noFill/>
                          </a:ln>
                        </pic:spPr>
                      </pic:pic>
                    </a:graphicData>
                  </a:graphic>
                </wp:inline>
              </w:drawing>
            </w:r>
          </w:p>
        </w:tc>
      </w:tr>
      <w:tr w:rsidR="008F3DE9" w14:paraId="1FBC5BE8" w14:textId="77777777" w:rsidTr="006B144C">
        <w:trPr>
          <w:jc w:val="center"/>
        </w:trPr>
        <w:tc>
          <w:tcPr>
            <w:tcW w:w="7758" w:type="dxa"/>
          </w:tcPr>
          <w:p w14:paraId="3CC6551F" w14:textId="77777777" w:rsidR="008F3DE9" w:rsidRPr="00795869" w:rsidRDefault="008F3DE9" w:rsidP="006B144C">
            <w:pPr>
              <w:pStyle w:val="Figures"/>
            </w:pPr>
            <w:r w:rsidRPr="0019065E">
              <w:t>Fig</w:t>
            </w:r>
            <w:r>
              <w:t>ure 7:</w:t>
            </w:r>
            <w:r w:rsidRPr="008F3DE9">
              <w:rPr>
                <w:b w:val="0"/>
                <w:bCs w:val="0"/>
              </w:rPr>
              <w:t xml:space="preserve"> The reference and the actual outputs for the simulation of Single-Maneuver exit parking, for the first scenario</w:t>
            </w:r>
            <w:r>
              <w:rPr>
                <w:b w:val="0"/>
                <w:bCs w:val="0"/>
              </w:rPr>
              <w:t>.</w:t>
            </w:r>
          </w:p>
        </w:tc>
      </w:tr>
    </w:tbl>
    <w:p w14:paraId="181E9E5D" w14:textId="77777777" w:rsidR="008F3DE9" w:rsidRDefault="008F3DE9" w:rsidP="008F3DE9">
      <w:pPr>
        <w:spacing w:before="120" w:after="120" w:line="240" w:lineRule="auto"/>
        <w:jc w:val="center"/>
        <w:rPr>
          <w:rFonts w:asciiTheme="majorBidi" w:hAnsiTheme="majorBidi" w:cstheme="majorBidi"/>
        </w:rPr>
      </w:pPr>
      <w:r w:rsidRPr="007A6F33">
        <w:rPr>
          <w:noProof/>
        </w:rPr>
        <w:drawing>
          <wp:inline distT="0" distB="0" distL="0" distR="0" wp14:anchorId="3E8FEE47" wp14:editId="32B4DFDA">
            <wp:extent cx="4533636" cy="2216150"/>
            <wp:effectExtent l="0" t="0" r="63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579392" cy="2238517"/>
                    </a:xfrm>
                    <a:prstGeom prst="rect">
                      <a:avLst/>
                    </a:prstGeom>
                    <a:noFill/>
                    <a:ln>
                      <a:noFill/>
                    </a:ln>
                  </pic:spPr>
                </pic:pic>
              </a:graphicData>
            </a:graphic>
          </wp:inline>
        </w:drawing>
      </w:r>
    </w:p>
    <w:p w14:paraId="69AE0969" w14:textId="723D5FF8" w:rsidR="008F3DE9" w:rsidRDefault="008F3DE9" w:rsidP="008F3DE9">
      <w:pPr>
        <w:pStyle w:val="FootnoteText"/>
        <w:ind w:firstLine="0"/>
        <w:jc w:val="center"/>
        <w:rPr>
          <w:sz w:val="20"/>
          <w:szCs w:val="20"/>
        </w:rPr>
      </w:pPr>
      <w:r w:rsidRPr="008F3DE9">
        <w:rPr>
          <w:rFonts w:asciiTheme="majorBidi" w:hAnsiTheme="majorBidi" w:cstheme="majorBidi"/>
          <w:b/>
          <w:bCs/>
          <w:sz w:val="20"/>
          <w:szCs w:val="20"/>
        </w:rPr>
        <w:t xml:space="preserve">Figure </w:t>
      </w:r>
      <w:r>
        <w:rPr>
          <w:rFonts w:asciiTheme="majorBidi" w:hAnsiTheme="majorBidi" w:cstheme="majorBidi"/>
          <w:b/>
          <w:bCs/>
          <w:sz w:val="20"/>
          <w:szCs w:val="20"/>
        </w:rPr>
        <w:t>8</w:t>
      </w:r>
      <w:r w:rsidRPr="008F3DE9">
        <w:rPr>
          <w:rFonts w:asciiTheme="majorBidi" w:hAnsiTheme="majorBidi" w:cstheme="majorBidi"/>
          <w:b/>
          <w:bCs/>
          <w:sz w:val="20"/>
          <w:szCs w:val="20"/>
        </w:rPr>
        <w:t>:</w:t>
      </w:r>
      <w:r w:rsidRPr="008F3DE9">
        <w:rPr>
          <w:rFonts w:asciiTheme="majorBidi" w:hAnsiTheme="majorBidi" w:cstheme="majorBidi"/>
          <w:sz w:val="24"/>
          <w:szCs w:val="24"/>
        </w:rPr>
        <w:t xml:space="preserve"> </w:t>
      </w:r>
      <w:r w:rsidRPr="008F3DE9">
        <w:rPr>
          <w:sz w:val="20"/>
          <w:szCs w:val="20"/>
        </w:rPr>
        <w:t>The optimal control inputs in comparison with reference inputs for the simulation of Single-</w:t>
      </w:r>
      <w:proofErr w:type="gramStart"/>
      <w:r w:rsidRPr="008F3DE9">
        <w:rPr>
          <w:sz w:val="20"/>
          <w:szCs w:val="20"/>
        </w:rPr>
        <w:t>Maneuver</w:t>
      </w:r>
      <w:r w:rsidR="006222ED" w:rsidRPr="006222ED">
        <w:rPr>
          <w:rFonts w:asciiTheme="majorBidi" w:hAnsiTheme="majorBidi" w:cstheme="majorBidi"/>
          <w:noProof/>
        </w:rPr>
        <w:t xml:space="preserve"> </w:t>
      </w:r>
      <w:r w:rsidRPr="008F3DE9">
        <w:rPr>
          <w:sz w:val="20"/>
          <w:szCs w:val="20"/>
        </w:rPr>
        <w:t xml:space="preserve"> exit</w:t>
      </w:r>
      <w:proofErr w:type="gramEnd"/>
      <w:r w:rsidRPr="008F3DE9">
        <w:rPr>
          <w:sz w:val="20"/>
          <w:szCs w:val="20"/>
        </w:rPr>
        <w:t xml:space="preserve"> parking, for the first scenario.</w:t>
      </w:r>
    </w:p>
    <w:p w14:paraId="54ABE0C1" w14:textId="63585021" w:rsidR="008F3DE9" w:rsidRPr="008F3DE9" w:rsidRDefault="008F3DE9" w:rsidP="008F3DE9">
      <w:pPr>
        <w:pStyle w:val="FootnoteText"/>
        <w:ind w:firstLine="0"/>
        <w:rPr>
          <w:sz w:val="20"/>
          <w:szCs w:val="20"/>
        </w:rPr>
      </w:pPr>
    </w:p>
    <w:p w14:paraId="60DA1D42" w14:textId="5D80594D" w:rsidR="008F3DE9" w:rsidRPr="008F3DE9" w:rsidRDefault="008F3DE9" w:rsidP="008F3DE9">
      <w:pPr>
        <w:spacing w:before="120" w:after="120" w:line="240" w:lineRule="auto"/>
        <w:ind w:firstLine="180"/>
        <w:jc w:val="center"/>
        <w:rPr>
          <w:rFonts w:asciiTheme="majorBidi" w:hAnsiTheme="majorBidi" w:cstheme="majorBidi"/>
          <w:sz w:val="16"/>
          <w:szCs w:val="16"/>
        </w:rPr>
      </w:pPr>
      <w:r w:rsidRPr="008B069E">
        <w:rPr>
          <w:noProof/>
        </w:rPr>
        <w:drawing>
          <wp:inline distT="0" distB="0" distL="0" distR="0" wp14:anchorId="5FFC81AA" wp14:editId="25402936">
            <wp:extent cx="4586818" cy="2244137"/>
            <wp:effectExtent l="0" t="0" r="4445" b="381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625764" cy="2263192"/>
                    </a:xfrm>
                    <a:prstGeom prst="rect">
                      <a:avLst/>
                    </a:prstGeom>
                    <a:noFill/>
                    <a:ln>
                      <a:noFill/>
                    </a:ln>
                  </pic:spPr>
                </pic:pic>
              </a:graphicData>
            </a:graphic>
          </wp:inline>
        </w:drawing>
      </w:r>
    </w:p>
    <w:p w14:paraId="2AA16251" w14:textId="3797A295" w:rsidR="008F3DE9" w:rsidRPr="008F3DE9" w:rsidRDefault="006222ED" w:rsidP="008F3DE9">
      <w:pPr>
        <w:spacing w:before="120" w:after="120" w:line="240" w:lineRule="auto"/>
        <w:ind w:firstLine="180"/>
        <w:jc w:val="center"/>
        <w:rPr>
          <w:rFonts w:asciiTheme="majorBidi" w:hAnsiTheme="majorBidi" w:cstheme="majorBidi"/>
          <w:sz w:val="18"/>
          <w:szCs w:val="18"/>
        </w:rPr>
      </w:pPr>
      <w:r w:rsidRPr="00A453CE">
        <w:rPr>
          <w:rFonts w:asciiTheme="majorBidi" w:hAnsiTheme="majorBidi" w:cstheme="majorBidi"/>
          <w:noProof/>
        </w:rPr>
        <mc:AlternateContent>
          <mc:Choice Requires="wps">
            <w:drawing>
              <wp:anchor distT="45720" distB="45720" distL="114300" distR="114300" simplePos="0" relativeHeight="251665920" behindDoc="0" locked="0" layoutInCell="1" allowOverlap="1" wp14:anchorId="71171509" wp14:editId="2D21BF50">
                <wp:simplePos x="0" y="0"/>
                <wp:positionH relativeFrom="column">
                  <wp:posOffset>5524500</wp:posOffset>
                </wp:positionH>
                <wp:positionV relativeFrom="paragraph">
                  <wp:posOffset>426720</wp:posOffset>
                </wp:positionV>
                <wp:extent cx="495300" cy="295275"/>
                <wp:effectExtent l="0" t="0" r="19050" b="28575"/>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295275"/>
                        </a:xfrm>
                        <a:prstGeom prst="rect">
                          <a:avLst/>
                        </a:prstGeom>
                        <a:solidFill>
                          <a:srgbClr val="FFFFFF"/>
                        </a:solidFill>
                        <a:ln w="9525">
                          <a:solidFill>
                            <a:schemeClr val="bg1"/>
                          </a:solidFill>
                          <a:miter lim="800000"/>
                          <a:headEnd/>
                          <a:tailEnd/>
                        </a:ln>
                      </wps:spPr>
                      <wps:txbx>
                        <w:txbxContent>
                          <w:p w14:paraId="51269855" w14:textId="17B7DAB5" w:rsidR="006222ED" w:rsidRPr="006222ED" w:rsidRDefault="005549BB" w:rsidP="006222ED">
                            <w:r>
                              <w:t>4072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171509" id="_x0000_s1034" type="#_x0000_t202" style="position:absolute;left:0;text-align:left;margin-left:435pt;margin-top:33.6pt;width:39pt;height:23.25pt;z-index:251665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" strokecolor="white [3212]">
                <v:textbox>
                  <w:txbxContent>
                    <w:p w14:paraId="51269855" w14:textId="17B7DAB5" w:rsidR="006222ED" w:rsidRPr="006222ED" w:rsidRDefault="005549BB" w:rsidP="006222ED">
                      <w:r>
                        <w:t>4072</w:t>
                      </w:r>
                    </w:p>
                  </w:txbxContent>
                </v:textbox>
                <w10:wrap type="square"/>
              </v:shape>
            </w:pict>
          </mc:Fallback>
        </mc:AlternateContent>
      </w:r>
      <w:r w:rsidR="008F3DE9" w:rsidRPr="008F3DE9">
        <w:rPr>
          <w:rFonts w:asciiTheme="majorBidi" w:hAnsiTheme="majorBidi" w:cstheme="majorBidi"/>
          <w:sz w:val="18"/>
          <w:szCs w:val="18"/>
        </w:rPr>
        <w:t>(a)</w:t>
      </w:r>
    </w:p>
    <w:p w14:paraId="0C458223" w14:textId="77777777" w:rsidR="008F3DE9" w:rsidRPr="008F3DE9" w:rsidRDefault="008F3DE9" w:rsidP="008F3DE9">
      <w:pPr>
        <w:spacing w:before="120" w:after="120" w:line="240" w:lineRule="auto"/>
        <w:ind w:firstLine="180"/>
        <w:jc w:val="center"/>
        <w:rPr>
          <w:rFonts w:asciiTheme="majorBidi" w:hAnsiTheme="majorBidi" w:cstheme="majorBidi"/>
          <w:sz w:val="16"/>
          <w:szCs w:val="16"/>
        </w:rPr>
      </w:pPr>
      <w:r w:rsidRPr="00770AA3">
        <w:rPr>
          <w:noProof/>
        </w:rPr>
        <w:lastRenderedPageBreak/>
        <w:drawing>
          <wp:inline distT="0" distB="0" distL="0" distR="0" wp14:anchorId="31DFD83C" wp14:editId="73774A8A">
            <wp:extent cx="3984500" cy="194945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998113" cy="1956110"/>
                    </a:xfrm>
                    <a:prstGeom prst="rect">
                      <a:avLst/>
                    </a:prstGeom>
                    <a:noFill/>
                    <a:ln>
                      <a:noFill/>
                    </a:ln>
                  </pic:spPr>
                </pic:pic>
              </a:graphicData>
            </a:graphic>
          </wp:inline>
        </w:drawing>
      </w:r>
    </w:p>
    <w:p w14:paraId="619E41D8" w14:textId="77777777" w:rsidR="008F3DE9" w:rsidRPr="008F3DE9" w:rsidRDefault="008F3DE9" w:rsidP="008F3DE9">
      <w:pPr>
        <w:spacing w:before="120" w:after="120" w:line="240" w:lineRule="auto"/>
        <w:ind w:firstLine="180"/>
        <w:jc w:val="center"/>
        <w:rPr>
          <w:rFonts w:asciiTheme="majorBidi" w:hAnsiTheme="majorBidi" w:cstheme="majorBidi"/>
          <w:sz w:val="18"/>
          <w:szCs w:val="18"/>
        </w:rPr>
      </w:pPr>
      <w:r w:rsidRPr="008F3DE9">
        <w:rPr>
          <w:rFonts w:asciiTheme="majorBidi" w:hAnsiTheme="majorBidi" w:cstheme="majorBidi"/>
          <w:sz w:val="18"/>
          <w:szCs w:val="18"/>
        </w:rPr>
        <w:t>(b)</w:t>
      </w:r>
    </w:p>
    <w:p w14:paraId="0F50E01A" w14:textId="77777777" w:rsidR="008F3DE9" w:rsidRDefault="008F3DE9" w:rsidP="008F3DE9">
      <w:pPr>
        <w:spacing w:before="120" w:after="120" w:line="240" w:lineRule="auto"/>
        <w:ind w:firstLine="180"/>
        <w:jc w:val="center"/>
        <w:rPr>
          <w:rFonts w:asciiTheme="majorBidi" w:hAnsiTheme="majorBidi" w:cstheme="majorBidi"/>
        </w:rPr>
      </w:pPr>
      <w:r w:rsidRPr="008F3DE9">
        <w:rPr>
          <w:rFonts w:asciiTheme="majorBidi" w:hAnsiTheme="majorBidi" w:cstheme="majorBidi"/>
          <w:b/>
          <w:bCs/>
          <w:sz w:val="20"/>
          <w:szCs w:val="20"/>
        </w:rPr>
        <w:t>Figure 9:</w:t>
      </w:r>
      <w:r w:rsidRPr="008F3DE9">
        <w:rPr>
          <w:rFonts w:asciiTheme="majorBidi" w:hAnsiTheme="majorBidi" w:cstheme="majorBidi"/>
          <w:sz w:val="20"/>
          <w:szCs w:val="20"/>
        </w:rPr>
        <w:t xml:space="preserve"> Simulation of Single-Maneuver exit parking, for the second scenario. (a) Reference and actual outputs. (b) The optimal control inputs.</w:t>
      </w:r>
    </w:p>
    <w:p w14:paraId="2CB1F6C0" w14:textId="77777777" w:rsidR="008F3DE9" w:rsidRPr="008F3DE9" w:rsidRDefault="008F3DE9" w:rsidP="008F3DE9">
      <w:pPr>
        <w:spacing w:before="120" w:after="120" w:line="240" w:lineRule="auto"/>
        <w:jc w:val="center"/>
        <w:rPr>
          <w:rFonts w:asciiTheme="majorBidi" w:hAnsiTheme="majorBidi" w:cstheme="majorBidi"/>
          <w:sz w:val="18"/>
          <w:szCs w:val="18"/>
        </w:rPr>
      </w:pPr>
      <w:r w:rsidRPr="0096590C">
        <w:rPr>
          <w:noProof/>
        </w:rPr>
        <w:drawing>
          <wp:inline distT="0" distB="0" distL="0" distR="0" wp14:anchorId="42737AAE" wp14:editId="63364A70">
            <wp:extent cx="4981240" cy="22987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rotWithShape="1">
                    <a:blip r:embed="rId36">
                      <a:extLst>
                        <a:ext uri="{28A0092B-C50C-407E-A947-70E740481C1C}">
                          <a14:useLocalDpi xmlns:a14="http://schemas.microsoft.com/office/drawing/2010/main" val="0"/>
                        </a:ext>
                      </a:extLst>
                    </a:blip>
                    <a:srcRect b="5624"/>
                    <a:stretch/>
                  </pic:blipFill>
                  <pic:spPr bwMode="auto">
                    <a:xfrm>
                      <a:off x="0" y="0"/>
                      <a:ext cx="4989828" cy="2302663"/>
                    </a:xfrm>
                    <a:prstGeom prst="rect">
                      <a:avLst/>
                    </a:prstGeom>
                    <a:noFill/>
                    <a:ln>
                      <a:noFill/>
                    </a:ln>
                    <a:extLst>
                      <a:ext uri="{53640926-AAD7-44D8-BBD7-CCE9431645EC}">
                        <a14:shadowObscured xmlns:a14="http://schemas.microsoft.com/office/drawing/2010/main"/>
                      </a:ext>
                    </a:extLst>
                  </pic:spPr>
                </pic:pic>
              </a:graphicData>
            </a:graphic>
          </wp:inline>
        </w:drawing>
      </w:r>
    </w:p>
    <w:p w14:paraId="4253EB28" w14:textId="77777777" w:rsidR="008F3DE9" w:rsidRPr="008F3DE9" w:rsidRDefault="008F3DE9" w:rsidP="008F3DE9">
      <w:pPr>
        <w:spacing w:before="120" w:after="120" w:line="240" w:lineRule="auto"/>
        <w:jc w:val="center"/>
        <w:rPr>
          <w:rFonts w:asciiTheme="majorBidi" w:hAnsiTheme="majorBidi" w:cstheme="majorBidi"/>
          <w:sz w:val="18"/>
          <w:szCs w:val="18"/>
        </w:rPr>
      </w:pPr>
      <w:r w:rsidRPr="008F3DE9">
        <w:rPr>
          <w:rFonts w:asciiTheme="majorBidi" w:hAnsiTheme="majorBidi" w:cstheme="majorBidi"/>
          <w:sz w:val="18"/>
          <w:szCs w:val="18"/>
        </w:rPr>
        <w:t>(a)</w:t>
      </w:r>
    </w:p>
    <w:p w14:paraId="28713B58" w14:textId="77777777" w:rsidR="008F3DE9" w:rsidRPr="008F3DE9" w:rsidRDefault="008F3DE9" w:rsidP="008F3DE9">
      <w:pPr>
        <w:spacing w:before="120" w:after="120" w:line="240" w:lineRule="auto"/>
        <w:jc w:val="center"/>
        <w:rPr>
          <w:rFonts w:asciiTheme="majorBidi" w:hAnsiTheme="majorBidi" w:cstheme="majorBidi"/>
          <w:sz w:val="18"/>
          <w:szCs w:val="18"/>
        </w:rPr>
      </w:pPr>
      <w:r w:rsidRPr="0096590C">
        <w:rPr>
          <w:noProof/>
        </w:rPr>
        <w:drawing>
          <wp:inline distT="0" distB="0" distL="0" distR="0" wp14:anchorId="34D293BD" wp14:editId="0D7A8677">
            <wp:extent cx="4973813" cy="2432050"/>
            <wp:effectExtent l="0" t="0" r="0" b="635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003361" cy="2446498"/>
                    </a:xfrm>
                    <a:prstGeom prst="rect">
                      <a:avLst/>
                    </a:prstGeom>
                    <a:noFill/>
                    <a:ln>
                      <a:noFill/>
                    </a:ln>
                  </pic:spPr>
                </pic:pic>
              </a:graphicData>
            </a:graphic>
          </wp:inline>
        </w:drawing>
      </w:r>
    </w:p>
    <w:p w14:paraId="1AFE6255" w14:textId="77777777" w:rsidR="008F3DE9" w:rsidRPr="008F3DE9" w:rsidRDefault="008F3DE9" w:rsidP="008F3DE9">
      <w:pPr>
        <w:spacing w:before="120" w:after="120" w:line="240" w:lineRule="auto"/>
        <w:jc w:val="center"/>
        <w:rPr>
          <w:rFonts w:asciiTheme="majorBidi" w:hAnsiTheme="majorBidi" w:cstheme="majorBidi"/>
          <w:sz w:val="18"/>
          <w:szCs w:val="18"/>
        </w:rPr>
      </w:pPr>
      <w:r w:rsidRPr="008F3DE9">
        <w:rPr>
          <w:rFonts w:asciiTheme="majorBidi" w:hAnsiTheme="majorBidi" w:cstheme="majorBidi"/>
          <w:sz w:val="18"/>
          <w:szCs w:val="18"/>
        </w:rPr>
        <w:t>(b)</w:t>
      </w:r>
    </w:p>
    <w:p w14:paraId="2C0F15AC" w14:textId="72C671BF" w:rsidR="008F3DE9" w:rsidRPr="008F3DE9" w:rsidRDefault="006222ED" w:rsidP="008F3DE9">
      <w:pPr>
        <w:spacing w:before="120" w:after="120" w:line="240" w:lineRule="auto"/>
        <w:jc w:val="center"/>
        <w:rPr>
          <w:rFonts w:asciiTheme="majorBidi" w:hAnsiTheme="majorBidi" w:cstheme="majorBidi"/>
          <w:sz w:val="20"/>
          <w:szCs w:val="20"/>
        </w:rPr>
      </w:pPr>
      <w:r w:rsidRPr="00A453CE">
        <w:rPr>
          <w:rFonts w:asciiTheme="majorBidi" w:hAnsiTheme="majorBidi" w:cstheme="majorBidi"/>
          <w:noProof/>
        </w:rPr>
        <mc:AlternateContent>
          <mc:Choice Requires="wps">
            <w:drawing>
              <wp:anchor distT="45720" distB="45720" distL="114300" distR="114300" simplePos="0" relativeHeight="251667968" behindDoc="0" locked="0" layoutInCell="1" allowOverlap="1" wp14:anchorId="3F8E2003" wp14:editId="0CA05E71">
                <wp:simplePos x="0" y="0"/>
                <wp:positionH relativeFrom="column">
                  <wp:posOffset>0</wp:posOffset>
                </wp:positionH>
                <wp:positionV relativeFrom="paragraph">
                  <wp:posOffset>572135</wp:posOffset>
                </wp:positionV>
                <wp:extent cx="495300" cy="295275"/>
                <wp:effectExtent l="0" t="0" r="19050" b="28575"/>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295275"/>
                        </a:xfrm>
                        <a:prstGeom prst="rect">
                          <a:avLst/>
                        </a:prstGeom>
                        <a:solidFill>
                          <a:srgbClr val="FFFFFF"/>
                        </a:solidFill>
                        <a:ln w="9525">
                          <a:solidFill>
                            <a:schemeClr val="bg1"/>
                          </a:solidFill>
                          <a:miter lim="800000"/>
                          <a:headEnd/>
                          <a:tailEnd/>
                        </a:ln>
                      </wps:spPr>
                      <wps:txbx>
                        <w:txbxContent>
                          <w:p w14:paraId="18B58B5D" w14:textId="308B3795" w:rsidR="006222ED" w:rsidRPr="006222ED" w:rsidRDefault="005549BB" w:rsidP="006222ED">
                            <w:r>
                              <w:t>4073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8E2003" id="_x0000_s1035" type="#_x0000_t202" style="position:absolute;left:0;text-align:left;margin-left:0;margin-top:45.05pt;width:39pt;height:23.25pt;z-index:251667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" strokecolor="white [3212]">
                <v:textbox>
                  <w:txbxContent>
                    <w:p w14:paraId="18B58B5D" w14:textId="308B3795" w:rsidR="006222ED" w:rsidRPr="006222ED" w:rsidRDefault="005549BB" w:rsidP="006222ED">
                      <w:r>
                        <w:t>4073</w:t>
                      </w:r>
                    </w:p>
                  </w:txbxContent>
                </v:textbox>
                <w10:wrap type="square"/>
              </v:shape>
            </w:pict>
          </mc:Fallback>
        </mc:AlternateContent>
      </w:r>
      <w:r w:rsidR="008F3DE9" w:rsidRPr="008F3DE9">
        <w:rPr>
          <w:rFonts w:asciiTheme="majorBidi" w:hAnsiTheme="majorBidi" w:cstheme="majorBidi"/>
          <w:b/>
          <w:bCs/>
          <w:sz w:val="20"/>
          <w:szCs w:val="20"/>
        </w:rPr>
        <w:t>Fig. 10.</w:t>
      </w:r>
      <w:r w:rsidR="008F3DE9">
        <w:rPr>
          <w:rFonts w:asciiTheme="majorBidi" w:hAnsiTheme="majorBidi" w:cstheme="majorBidi"/>
          <w:sz w:val="20"/>
          <w:szCs w:val="20"/>
        </w:rPr>
        <w:t xml:space="preserve"> </w:t>
      </w:r>
      <w:r w:rsidR="008F3DE9" w:rsidRPr="008F3DE9">
        <w:rPr>
          <w:rFonts w:asciiTheme="majorBidi" w:hAnsiTheme="majorBidi" w:cstheme="majorBidi"/>
          <w:sz w:val="20"/>
          <w:szCs w:val="20"/>
        </w:rPr>
        <w:t>The dynamic process of exit parking of the vehicle in Single-Maneuver exit parking, (a) First scenario, (b) Second scenario. The subfigures show magnifying picture of vital areas of the exit parking scenario.</w:t>
      </w:r>
      <w:r w:rsidRPr="006222ED">
        <w:rPr>
          <w:rFonts w:asciiTheme="majorBidi" w:hAnsiTheme="majorBidi" w:cstheme="majorBidi"/>
          <w:noProof/>
        </w:rPr>
        <w:t xml:space="preserve"> </w:t>
      </w:r>
    </w:p>
    <w:p w14:paraId="59BF2333" w14:textId="77777777" w:rsidR="008F3DE9" w:rsidRDefault="008F3DE9" w:rsidP="008F3DE9">
      <w:pPr>
        <w:spacing w:before="120" w:after="120" w:line="240" w:lineRule="auto"/>
        <w:ind w:firstLine="180"/>
        <w:jc w:val="lowKashida"/>
        <w:rPr>
          <w:rFonts w:asciiTheme="majorBidi" w:hAnsiTheme="majorBidi" w:cstheme="majorBidi"/>
        </w:rPr>
        <w:sectPr w:rsidR="008F3DE9" w:rsidSect="008F3DE9">
          <w:type w:val="continuous"/>
          <w:pgSz w:w="12240" w:h="15840"/>
          <w:pgMar w:top="1440" w:right="1440" w:bottom="1440" w:left="1440" w:header="720" w:footer="720" w:gutter="0"/>
          <w:cols w:space="720"/>
          <w:docGrid w:linePitch="360"/>
        </w:sectPr>
      </w:pPr>
    </w:p>
    <w:p w14:paraId="14B652D1" w14:textId="77777777" w:rsidR="00083415" w:rsidRDefault="008F3DE9" w:rsidP="006B144C">
      <w:pPr>
        <w:spacing w:before="120" w:after="120" w:line="240" w:lineRule="auto"/>
        <w:jc w:val="lowKashida"/>
        <w:rPr>
          <w:rFonts w:asciiTheme="majorBidi" w:hAnsiTheme="majorBidi" w:cstheme="majorBidi"/>
        </w:rPr>
      </w:pPr>
      <w:r w:rsidRPr="008F3DE9">
        <w:rPr>
          <w:rFonts w:asciiTheme="majorBidi" w:hAnsiTheme="majorBidi" w:cstheme="majorBidi"/>
        </w:rPr>
        <w:lastRenderedPageBreak/>
        <w:t>method cannot find an admissible path that satisfies the geometric constraints and exit the vehicle from parking with one continuous path. Therefore, the Multi-Maneuver method is applied. Thus, a complete approach for exit parking is provided here.</w:t>
      </w:r>
    </w:p>
    <w:p w14:paraId="3193D5FF" w14:textId="77777777" w:rsidR="00083415" w:rsidRDefault="008F3DE9" w:rsidP="008F3DE9">
      <w:pPr>
        <w:spacing w:before="120" w:after="120" w:line="240" w:lineRule="auto"/>
        <w:ind w:firstLine="180"/>
        <w:jc w:val="lowKashida"/>
        <w:rPr>
          <w:rFonts w:asciiTheme="majorBidi" w:hAnsiTheme="majorBidi" w:cstheme="majorBidi"/>
        </w:rPr>
      </w:pPr>
      <w:r>
        <w:rPr>
          <w:rFonts w:asciiTheme="majorBidi" w:hAnsiTheme="majorBidi" w:cstheme="majorBidi"/>
        </w:rPr>
        <w:t>To the author’s best knowledge</w:t>
      </w:r>
      <w:r w:rsidRPr="008F3DE9">
        <w:rPr>
          <w:rFonts w:asciiTheme="majorBidi" w:hAnsiTheme="majorBidi" w:cstheme="majorBidi"/>
        </w:rPr>
        <w:t>,</w:t>
      </w:r>
      <w:r>
        <w:rPr>
          <w:rFonts w:asciiTheme="majorBidi" w:hAnsiTheme="majorBidi" w:cstheme="majorBidi"/>
        </w:rPr>
        <w:t xml:space="preserve"> i</w:t>
      </w:r>
      <w:r w:rsidRPr="008F3DE9">
        <w:rPr>
          <w:rFonts w:asciiTheme="majorBidi" w:hAnsiTheme="majorBidi" w:cstheme="majorBidi"/>
        </w:rPr>
        <w:t>n mos</w:t>
      </w:r>
      <w:r>
        <w:rPr>
          <w:rFonts w:asciiTheme="majorBidi" w:hAnsiTheme="majorBidi" w:cstheme="majorBidi"/>
        </w:rPr>
        <w:t>t of the articles, the width of</w:t>
      </w:r>
      <w:r w:rsidRPr="008F3DE9">
        <w:rPr>
          <w:rFonts w:asciiTheme="majorBidi" w:hAnsiTheme="majorBidi" w:cstheme="majorBidi"/>
        </w:rPr>
        <w:t xml:space="preserve"> obstacles is</w:t>
      </w:r>
      <w:r w:rsidRPr="008F3DE9">
        <w:rPr>
          <w:rFonts w:asciiTheme="majorBidi" w:hAnsiTheme="majorBidi" w:cstheme="majorBidi" w:hint="cs"/>
          <w:rtl/>
        </w:rPr>
        <w:t xml:space="preserve"> </w:t>
      </w:r>
      <w:r w:rsidRPr="008F3DE9">
        <w:rPr>
          <w:rFonts w:asciiTheme="majorBidi" w:hAnsiTheme="majorBidi" w:cstheme="majorBidi"/>
        </w:rPr>
        <w:t xml:space="preserve">approximately considered to be the same width of the vehicle or more than it; whereas in real-world scenarios, there might be obstacles with less width, like a motorcycle. In such cases, no collision with the left corner of the back obstacle and the right corner of the front obstacle becomes more critical. In the presented method, the width of </w:t>
      </w:r>
      <w:r w:rsidRPr="008F3DE9">
        <w:rPr>
          <w:rFonts w:asciiTheme="majorBidi" w:hAnsiTheme="majorBidi" w:cstheme="majorBidi"/>
        </w:rPr>
        <w:t xml:space="preserve">the obstacles is considered as small as a motorcycle width in order to overcome this </w:t>
      </w:r>
      <w:r>
        <w:rPr>
          <w:rFonts w:asciiTheme="majorBidi" w:hAnsiTheme="majorBidi" w:cstheme="majorBidi"/>
        </w:rPr>
        <w:t>issue. As we can see in Figure</w:t>
      </w:r>
      <w:r w:rsidRPr="008F3DE9">
        <w:rPr>
          <w:rFonts w:asciiTheme="majorBidi" w:hAnsiTheme="majorBidi" w:cstheme="majorBidi"/>
        </w:rPr>
        <w:t xml:space="preserve"> 11-a, despite the limited and tight parking space, the vehicle exit from the parking without any collision by series of forward and backward moves.</w:t>
      </w:r>
    </w:p>
    <w:p w14:paraId="0F8568B6" w14:textId="77777777" w:rsidR="008F3DE9" w:rsidRDefault="008F3DE9" w:rsidP="002D60C3">
      <w:pPr>
        <w:spacing w:before="120" w:after="120" w:line="240" w:lineRule="auto"/>
        <w:ind w:firstLine="180"/>
        <w:jc w:val="lowKashida"/>
        <w:rPr>
          <w:rFonts w:asciiTheme="majorBidi" w:hAnsiTheme="majorBidi" w:cstheme="majorBidi"/>
        </w:rPr>
      </w:pPr>
      <w:r w:rsidRPr="008F3DE9">
        <w:rPr>
          <w:rFonts w:asciiTheme="majorBidi" w:hAnsiTheme="majorBidi" w:cstheme="majorBidi"/>
        </w:rPr>
        <w:t xml:space="preserve">The critical difference between the scenarios one and two is that in the latter scenario, the positions of the front and rear obstacles are changed due to creating a tighter and more complex space for the ego vehicle. However, we can see that the proposed method works well in this scenario, as well as the previous one, as shown in </w:t>
      </w:r>
      <w:r>
        <w:rPr>
          <w:rFonts w:asciiTheme="majorBidi" w:hAnsiTheme="majorBidi" w:cstheme="majorBidi"/>
        </w:rPr>
        <w:t>Figure</w:t>
      </w:r>
      <w:r w:rsidRPr="008F3DE9">
        <w:rPr>
          <w:rFonts w:asciiTheme="majorBidi" w:hAnsiTheme="majorBidi" w:cstheme="majorBidi"/>
        </w:rPr>
        <w:t xml:space="preserve"> 11-b.</w:t>
      </w:r>
    </w:p>
    <w:p w14:paraId="0C0ED620" w14:textId="77777777" w:rsidR="006B144C" w:rsidRDefault="006B144C" w:rsidP="002D60C3">
      <w:pPr>
        <w:spacing w:before="120" w:after="120" w:line="240" w:lineRule="auto"/>
        <w:ind w:firstLine="180"/>
        <w:jc w:val="lowKashida"/>
        <w:rPr>
          <w:rFonts w:asciiTheme="majorBidi" w:hAnsiTheme="majorBidi" w:cstheme="majorBidi"/>
        </w:rPr>
      </w:pPr>
    </w:p>
    <w:p w14:paraId="30395275" w14:textId="77777777" w:rsidR="008F3DE9" w:rsidRDefault="008F3DE9" w:rsidP="008F3DE9">
      <w:pPr>
        <w:spacing w:before="120" w:after="120" w:line="240" w:lineRule="auto"/>
        <w:jc w:val="lowKashida"/>
        <w:rPr>
          <w:rFonts w:asciiTheme="majorBidi" w:hAnsiTheme="majorBidi" w:cstheme="majorBidi"/>
        </w:rPr>
        <w:sectPr w:rsidR="008F3DE9" w:rsidSect="00604D8C">
          <w:type w:val="continuous"/>
          <w:pgSz w:w="12240" w:h="15840"/>
          <w:pgMar w:top="1440" w:right="1440" w:bottom="1440" w:left="1440" w:header="720" w:footer="720" w:gutter="0"/>
          <w:cols w:num="2" w:space="720"/>
          <w:docGrid w:linePitch="360"/>
        </w:sectPr>
      </w:pPr>
    </w:p>
    <w:p w14:paraId="221D1B43" w14:textId="77777777" w:rsidR="008F3DE9" w:rsidRPr="008F3DE9" w:rsidRDefault="008F3DE9" w:rsidP="008F3DE9">
      <w:pPr>
        <w:spacing w:before="120" w:after="120" w:line="240" w:lineRule="auto"/>
        <w:jc w:val="center"/>
        <w:rPr>
          <w:rFonts w:asciiTheme="majorBidi" w:hAnsiTheme="majorBidi" w:cstheme="majorBidi"/>
          <w:sz w:val="18"/>
          <w:szCs w:val="18"/>
        </w:rPr>
      </w:pPr>
      <w:r w:rsidRPr="00963425">
        <w:rPr>
          <w:noProof/>
        </w:rPr>
        <w:drawing>
          <wp:inline distT="0" distB="0" distL="0" distR="0" wp14:anchorId="30853DAD" wp14:editId="029BE367">
            <wp:extent cx="4662137" cy="2279650"/>
            <wp:effectExtent l="0" t="0" r="5715" b="635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689282" cy="2292923"/>
                    </a:xfrm>
                    <a:prstGeom prst="rect">
                      <a:avLst/>
                    </a:prstGeom>
                    <a:noFill/>
                    <a:ln>
                      <a:noFill/>
                    </a:ln>
                  </pic:spPr>
                </pic:pic>
              </a:graphicData>
            </a:graphic>
          </wp:inline>
        </w:drawing>
      </w:r>
    </w:p>
    <w:p w14:paraId="51AB9B20" w14:textId="77777777" w:rsidR="008F3DE9" w:rsidRPr="008F3DE9" w:rsidRDefault="008F3DE9" w:rsidP="008F3DE9">
      <w:pPr>
        <w:spacing w:before="120" w:after="120" w:line="240" w:lineRule="auto"/>
        <w:jc w:val="center"/>
        <w:rPr>
          <w:rFonts w:asciiTheme="majorBidi" w:hAnsiTheme="majorBidi" w:cstheme="majorBidi"/>
          <w:sz w:val="18"/>
          <w:szCs w:val="18"/>
        </w:rPr>
      </w:pPr>
      <w:r w:rsidRPr="008F3DE9">
        <w:rPr>
          <w:rFonts w:asciiTheme="majorBidi" w:hAnsiTheme="majorBidi" w:cstheme="majorBidi"/>
          <w:sz w:val="18"/>
          <w:szCs w:val="18"/>
        </w:rPr>
        <w:t>(a)</w:t>
      </w:r>
    </w:p>
    <w:p w14:paraId="3F6B06E6" w14:textId="77777777" w:rsidR="008F3DE9" w:rsidRPr="008F3DE9" w:rsidRDefault="008F3DE9" w:rsidP="008F3DE9">
      <w:pPr>
        <w:spacing w:before="120" w:after="120" w:line="240" w:lineRule="auto"/>
        <w:jc w:val="center"/>
        <w:rPr>
          <w:rFonts w:asciiTheme="majorBidi" w:hAnsiTheme="majorBidi" w:cstheme="majorBidi"/>
          <w:sz w:val="18"/>
          <w:szCs w:val="18"/>
        </w:rPr>
      </w:pPr>
      <w:r w:rsidRPr="00A41102">
        <w:rPr>
          <w:noProof/>
        </w:rPr>
        <w:drawing>
          <wp:inline distT="0" distB="0" distL="0" distR="0" wp14:anchorId="316F99D2" wp14:editId="216CD7FF">
            <wp:extent cx="4688899" cy="22923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4721607" cy="2308341"/>
                    </a:xfrm>
                    <a:prstGeom prst="rect">
                      <a:avLst/>
                    </a:prstGeom>
                  </pic:spPr>
                </pic:pic>
              </a:graphicData>
            </a:graphic>
          </wp:inline>
        </w:drawing>
      </w:r>
    </w:p>
    <w:p w14:paraId="07F46B18" w14:textId="77777777" w:rsidR="008F3DE9" w:rsidRPr="008F3DE9" w:rsidRDefault="008F3DE9" w:rsidP="008F3DE9">
      <w:pPr>
        <w:spacing w:before="120" w:after="120" w:line="240" w:lineRule="auto"/>
        <w:jc w:val="center"/>
        <w:rPr>
          <w:rFonts w:asciiTheme="majorBidi" w:hAnsiTheme="majorBidi" w:cstheme="majorBidi"/>
          <w:sz w:val="18"/>
          <w:szCs w:val="18"/>
        </w:rPr>
      </w:pPr>
      <w:r w:rsidRPr="008F3DE9">
        <w:rPr>
          <w:rFonts w:asciiTheme="majorBidi" w:hAnsiTheme="majorBidi" w:cstheme="majorBidi"/>
          <w:sz w:val="18"/>
          <w:szCs w:val="18"/>
        </w:rPr>
        <w:t>(b)</w:t>
      </w:r>
    </w:p>
    <w:p w14:paraId="46BD1A69" w14:textId="77777777" w:rsidR="008F3DE9" w:rsidRPr="008F3DE9" w:rsidRDefault="008F3DE9" w:rsidP="008F3DE9">
      <w:pPr>
        <w:spacing w:before="120" w:after="120" w:line="240" w:lineRule="auto"/>
        <w:jc w:val="center"/>
        <w:rPr>
          <w:rFonts w:asciiTheme="majorBidi" w:hAnsiTheme="majorBidi" w:cstheme="majorBidi"/>
          <w:sz w:val="20"/>
          <w:szCs w:val="20"/>
        </w:rPr>
      </w:pPr>
      <w:r w:rsidRPr="008F3DE9">
        <w:rPr>
          <w:rFonts w:asciiTheme="majorBidi" w:hAnsiTheme="majorBidi" w:cstheme="majorBidi"/>
          <w:b/>
          <w:bCs/>
          <w:sz w:val="20"/>
          <w:szCs w:val="20"/>
        </w:rPr>
        <w:t>Fig. 11.</w:t>
      </w:r>
      <w:r w:rsidRPr="008F3DE9">
        <w:rPr>
          <w:rFonts w:asciiTheme="majorBidi" w:hAnsiTheme="majorBidi" w:cstheme="majorBidi"/>
          <w:sz w:val="20"/>
          <w:szCs w:val="20"/>
        </w:rPr>
        <w:t xml:space="preserve"> The dynamic process of Multi-Maneuver exit parking, for (a) First scenario, (b) Second scenario. The front part of the vehicle exit from parking successfully and without any collision. The subfigures show magnifying picture of vital areas of the exit parking scenario.</w:t>
      </w:r>
    </w:p>
    <w:p w14:paraId="5FAB0BCE" w14:textId="1C1F3FB8" w:rsidR="008F3DE9" w:rsidRDefault="006222ED" w:rsidP="008F3DE9">
      <w:pPr>
        <w:spacing w:before="120" w:after="120" w:line="240" w:lineRule="auto"/>
        <w:ind w:firstLine="180"/>
        <w:jc w:val="lowKashida"/>
        <w:rPr>
          <w:rFonts w:asciiTheme="majorBidi" w:hAnsiTheme="majorBidi" w:cstheme="majorBidi"/>
        </w:rPr>
        <w:sectPr w:rsidR="008F3DE9" w:rsidSect="008F3DE9">
          <w:type w:val="continuous"/>
          <w:pgSz w:w="12240" w:h="15840"/>
          <w:pgMar w:top="1440" w:right="1440" w:bottom="1440" w:left="1440" w:header="720" w:footer="720" w:gutter="0"/>
          <w:cols w:space="720"/>
          <w:docGrid w:linePitch="360"/>
        </w:sectPr>
      </w:pPr>
      <w:r w:rsidRPr="00A453CE">
        <w:rPr>
          <w:rFonts w:asciiTheme="majorBidi" w:hAnsiTheme="majorBidi" w:cstheme="majorBidi"/>
          <w:noProof/>
        </w:rPr>
        <mc:AlternateContent>
          <mc:Choice Requires="wps">
            <w:drawing>
              <wp:anchor distT="45720" distB="45720" distL="114300" distR="114300" simplePos="0" relativeHeight="251681792" behindDoc="0" locked="0" layoutInCell="1" allowOverlap="1" wp14:anchorId="75DC377B" wp14:editId="132E7D85">
                <wp:simplePos x="0" y="0"/>
                <wp:positionH relativeFrom="column">
                  <wp:posOffset>5543550</wp:posOffset>
                </wp:positionH>
                <wp:positionV relativeFrom="paragraph">
                  <wp:posOffset>241935</wp:posOffset>
                </wp:positionV>
                <wp:extent cx="495300" cy="295275"/>
                <wp:effectExtent l="0" t="0" r="19050" b="28575"/>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295275"/>
                        </a:xfrm>
                        <a:prstGeom prst="rect">
                          <a:avLst/>
                        </a:prstGeom>
                        <a:solidFill>
                          <a:srgbClr val="FFFFFF"/>
                        </a:solidFill>
                        <a:ln w="9525">
                          <a:solidFill>
                            <a:schemeClr val="bg1"/>
                          </a:solidFill>
                          <a:miter lim="800000"/>
                          <a:headEnd/>
                          <a:tailEnd/>
                        </a:ln>
                      </wps:spPr>
                      <wps:txbx>
                        <w:txbxContent>
                          <w:p w14:paraId="26C8D281" w14:textId="37891FA1" w:rsidR="006222ED" w:rsidRPr="006222ED" w:rsidRDefault="005549BB" w:rsidP="006222ED">
                            <w:r>
                              <w:t>4074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DC377B" id="_x0000_s1036" type="#_x0000_t202" style="position:absolute;left:0;text-align:left;margin-left:436.5pt;margin-top:19.05pt;width:39pt;height:23.2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" strokecolor="white [3212]">
                <v:textbox>
                  <w:txbxContent>
                    <w:p w14:paraId="26C8D281" w14:textId="37891FA1" w:rsidR="006222ED" w:rsidRPr="006222ED" w:rsidRDefault="005549BB" w:rsidP="006222ED">
                      <w:r>
                        <w:t>4074</w:t>
                      </w:r>
                    </w:p>
                  </w:txbxContent>
                </v:textbox>
                <w10:wrap type="square"/>
              </v:shape>
            </w:pict>
          </mc:Fallback>
        </mc:AlternateContent>
      </w:r>
    </w:p>
    <w:p w14:paraId="3FF0B9A0" w14:textId="77777777" w:rsidR="009E49EB" w:rsidRPr="00292CB1" w:rsidRDefault="009E49EB" w:rsidP="00292CB1">
      <w:pPr>
        <w:pStyle w:val="Heading1"/>
        <w:rPr>
          <w:rFonts w:eastAsia="Calibri"/>
          <w:sz w:val="28"/>
          <w:szCs w:val="28"/>
        </w:rPr>
      </w:pPr>
      <w:r>
        <w:lastRenderedPageBreak/>
        <w:t>Conclusions</w:t>
      </w:r>
    </w:p>
    <w:p w14:paraId="110DF629" w14:textId="77777777" w:rsidR="00292CB1" w:rsidRDefault="00292CB1" w:rsidP="008F3DE9">
      <w:pPr>
        <w:pStyle w:val="Maintext"/>
      </w:pPr>
      <w:r>
        <w:t>In this research, a novel and complete</w:t>
      </w:r>
      <w:r w:rsidRPr="003107A0">
        <w:t xml:space="preserve"> </w:t>
      </w:r>
      <w:r>
        <w:t xml:space="preserve">path planning approach (as it can be used for both wide and narrow spaces), based on minimization of the cost function (which selects the shortest generated path considering the constraints of collision avoidance), and an optimal discrete-time linear quadratic control with finite horizon is presented. Our studies showed that the proposed method is able to perform the autonomous exit parking task with both wide and narrow spaces by utilizing Single-Maneuver, which </w:t>
      </w:r>
      <w:r w:rsidRPr="00414374">
        <w:t>us</w:t>
      </w:r>
      <w:r>
        <w:t>es</w:t>
      </w:r>
      <w:r w:rsidRPr="00414374">
        <w:t xml:space="preserve"> a continuous and smooth path</w:t>
      </w:r>
      <w:r>
        <w:t>, or Multi-Maneuver</w:t>
      </w:r>
      <w:r w:rsidRPr="00371B6B">
        <w:t>, which uses minimum radius circular arcs.</w:t>
      </w:r>
      <w:r>
        <w:t xml:space="preserve"> Moreover, in order to achieve driver or passenger comfort at the beginning of the movement, </w:t>
      </w:r>
      <w:r w:rsidRPr="00095073">
        <w:t>a smooth reference velocity based on</w:t>
      </w:r>
      <w:r>
        <w:t xml:space="preserve"> a</w:t>
      </w:r>
      <w:r w:rsidRPr="00095073">
        <w:t xml:space="preserve"> g</w:t>
      </w:r>
      <w:r>
        <w:t>-</w:t>
      </w:r>
      <w:r w:rsidRPr="00095073">
        <w:t>bell function</w:t>
      </w:r>
      <w:r>
        <w:t xml:space="preserve">, which increases and decreases the velocity gradually, is provided. </w:t>
      </w:r>
      <w:r w:rsidRPr="002D690B">
        <w:t>The proposed path planning method guarantees collision-free motion of the vehicle through the mathematical and geometrical constraints. Additionally, it works well for obstacles that have a smaller size than a sedan vehicle, for instance, a motorcycle.</w:t>
      </w:r>
    </w:p>
    <w:p w14:paraId="5FA93DDD" w14:textId="77777777" w:rsidR="009E49EB" w:rsidRDefault="00292CB1" w:rsidP="00292CB1">
      <w:pPr>
        <w:spacing w:before="120" w:after="120" w:line="240" w:lineRule="auto"/>
        <w:ind w:firstLine="180"/>
        <w:jc w:val="lowKashida"/>
        <w:rPr>
          <w:rFonts w:asciiTheme="majorBidi" w:hAnsiTheme="majorBidi" w:cstheme="majorBidi"/>
        </w:rPr>
      </w:pPr>
      <w:r w:rsidRPr="002D690B">
        <w:rPr>
          <w:rFonts w:asciiTheme="majorBidi" w:hAnsiTheme="majorBidi" w:cstheme="majorBidi"/>
        </w:rPr>
        <w:t>In the end, the simulation results verified the effectiveness of our suggested approach.</w:t>
      </w:r>
      <w:r w:rsidRPr="00292CB1">
        <w:rPr>
          <w:rFonts w:asciiTheme="majorBidi" w:hAnsiTheme="majorBidi" w:cstheme="majorBidi"/>
        </w:rPr>
        <w:t xml:space="preserve"> This research work can be enriched by experimental implementations, which is our future work.</w:t>
      </w:r>
    </w:p>
    <w:p w14:paraId="7AB71F3F" w14:textId="77777777" w:rsidR="009E49EB" w:rsidRDefault="009E49EB" w:rsidP="009E49EB">
      <w:pPr>
        <w:spacing w:before="120" w:after="120" w:line="240" w:lineRule="auto"/>
        <w:jc w:val="lowKashida"/>
        <w:rPr>
          <w:rFonts w:asciiTheme="majorBidi" w:hAnsiTheme="majorBidi" w:cstheme="majorBidi"/>
        </w:rPr>
      </w:pPr>
    </w:p>
    <w:p w14:paraId="5E36BD87" w14:textId="77777777" w:rsidR="009E49EB" w:rsidRPr="00E23566" w:rsidRDefault="009E49EB" w:rsidP="009E49EB">
      <w:pPr>
        <w:pStyle w:val="Heading1"/>
        <w:numPr>
          <w:ilvl w:val="0"/>
          <w:numId w:val="0"/>
        </w:numPr>
        <w:ind w:left="576" w:hanging="576"/>
        <w:rPr>
          <w:rFonts w:eastAsia="Calibri"/>
          <w:sz w:val="28"/>
          <w:szCs w:val="28"/>
        </w:rPr>
      </w:pPr>
      <w:r>
        <w:t>Declaration of Conflicting Interests</w:t>
      </w:r>
    </w:p>
    <w:p w14:paraId="7511D7CE" w14:textId="77777777" w:rsidR="009E49EB" w:rsidRDefault="009E49EB" w:rsidP="008F3DE9">
      <w:pPr>
        <w:autoSpaceDE w:val="0"/>
        <w:autoSpaceDN w:val="0"/>
        <w:adjustRightInd w:val="0"/>
        <w:spacing w:before="120" w:after="120" w:line="240" w:lineRule="auto"/>
        <w:ind w:firstLine="180"/>
        <w:jc w:val="both"/>
        <w:rPr>
          <w:rFonts w:asciiTheme="majorBidi" w:hAnsiTheme="majorBidi" w:cstheme="majorBidi"/>
        </w:rPr>
      </w:pPr>
      <w:r w:rsidRPr="00AC37DD">
        <w:rPr>
          <w:rFonts w:asciiTheme="majorBidi" w:hAnsiTheme="majorBidi" w:cstheme="majorBidi"/>
        </w:rPr>
        <w:t>The author(s) declared no potential conflicts of interest with</w:t>
      </w:r>
      <w:r>
        <w:rPr>
          <w:rFonts w:asciiTheme="majorBidi" w:hAnsiTheme="majorBidi" w:cstheme="majorBidi"/>
        </w:rPr>
        <w:t xml:space="preserve"> </w:t>
      </w:r>
      <w:r w:rsidRPr="00AC37DD">
        <w:rPr>
          <w:rFonts w:asciiTheme="majorBidi" w:hAnsiTheme="majorBidi" w:cstheme="majorBidi"/>
        </w:rPr>
        <w:t>respect to the research, au</w:t>
      </w:r>
      <w:r>
        <w:rPr>
          <w:rFonts w:asciiTheme="majorBidi" w:hAnsiTheme="majorBidi" w:cstheme="majorBidi"/>
        </w:rPr>
        <w:t xml:space="preserve">thorship, and/or publication of </w:t>
      </w:r>
      <w:r w:rsidRPr="00AC37DD">
        <w:rPr>
          <w:rFonts w:asciiTheme="majorBidi" w:hAnsiTheme="majorBidi" w:cstheme="majorBidi"/>
        </w:rPr>
        <w:t>this article.</w:t>
      </w:r>
    </w:p>
    <w:p w14:paraId="4890EC07" w14:textId="77777777" w:rsidR="009E49EB" w:rsidRDefault="009E49EB" w:rsidP="009E49EB">
      <w:pPr>
        <w:spacing w:before="120" w:after="120" w:line="240" w:lineRule="auto"/>
        <w:jc w:val="lowKashida"/>
        <w:rPr>
          <w:rFonts w:asciiTheme="majorBidi" w:hAnsiTheme="majorBidi" w:cstheme="majorBidi"/>
        </w:rPr>
      </w:pPr>
    </w:p>
    <w:p w14:paraId="7ABB9B7C" w14:textId="77777777" w:rsidR="009E49EB" w:rsidRPr="006B144C" w:rsidRDefault="009E49EB" w:rsidP="006B144C">
      <w:pPr>
        <w:pStyle w:val="Heading1"/>
        <w:numPr>
          <w:ilvl w:val="0"/>
          <w:numId w:val="0"/>
        </w:numPr>
        <w:ind w:left="576" w:hanging="576"/>
        <w:rPr>
          <w:rFonts w:eastAsia="Calibri"/>
          <w:sz w:val="28"/>
          <w:szCs w:val="28"/>
        </w:rPr>
      </w:pPr>
      <w:r>
        <w:t>References</w:t>
      </w:r>
    </w:p>
    <w:p w14:paraId="0A48E72D" w14:textId="5A848966" w:rsidR="006B144C" w:rsidRDefault="006222ED" w:rsidP="006B144C">
      <w:pPr>
        <w:pStyle w:val="EndNoteBibliography"/>
        <w:spacing w:before="120" w:after="0"/>
        <w:jc w:val="both"/>
        <w:rPr>
          <w:rFonts w:asciiTheme="majorBidi" w:hAnsiTheme="majorBidi" w:cstheme="majorBidi"/>
        </w:rPr>
      </w:pPr>
      <w:r w:rsidRPr="00A453CE">
        <w:rPr>
          <w:rFonts w:asciiTheme="majorBidi" w:hAnsiTheme="majorBidi" w:cstheme="majorBidi"/>
        </w:rPr>
        <mc:AlternateContent>
          <mc:Choice Requires="wps">
            <w:drawing>
              <wp:anchor distT="45720" distB="45720" distL="114300" distR="114300" simplePos="0" relativeHeight="251670016" behindDoc="0" locked="0" layoutInCell="1" allowOverlap="1" wp14:anchorId="499E407F" wp14:editId="1F0577B6">
                <wp:simplePos x="0" y="0"/>
                <wp:positionH relativeFrom="column">
                  <wp:posOffset>-57150</wp:posOffset>
                </wp:positionH>
                <wp:positionV relativeFrom="paragraph">
                  <wp:posOffset>1801495</wp:posOffset>
                </wp:positionV>
                <wp:extent cx="495300" cy="295275"/>
                <wp:effectExtent l="0" t="0" r="19050" b="28575"/>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295275"/>
                        </a:xfrm>
                        <a:prstGeom prst="rect">
                          <a:avLst/>
                        </a:prstGeom>
                        <a:solidFill>
                          <a:srgbClr val="FFFFFF"/>
                        </a:solidFill>
                        <a:ln w="9525">
                          <a:solidFill>
                            <a:schemeClr val="bg1"/>
                          </a:solidFill>
                          <a:miter lim="800000"/>
                          <a:headEnd/>
                          <a:tailEnd/>
                        </a:ln>
                      </wps:spPr>
                      <wps:txbx>
                        <w:txbxContent>
                          <w:p w14:paraId="2852E64B" w14:textId="5DC41ED4" w:rsidR="006222ED" w:rsidRPr="006222ED" w:rsidRDefault="005549BB" w:rsidP="006222ED">
                            <w:r>
                              <w:t>4075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9E407F" id="_x0000_s1037" type="#_x0000_t202" style="position:absolute;left:0;text-align:left;margin-left:-4.5pt;margin-top:141.85pt;width:39pt;height:23.25pt;z-index:251670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" strokecolor="white [3212]">
                <v:textbox>
                  <w:txbxContent>
                    <w:p w14:paraId="2852E64B" w14:textId="5DC41ED4" w:rsidR="006222ED" w:rsidRPr="006222ED" w:rsidRDefault="005549BB" w:rsidP="006222ED">
                      <w:r>
                        <w:t>4075</w:t>
                      </w:r>
                    </w:p>
                  </w:txbxContent>
                </v:textbox>
                <w10:wrap type="square"/>
              </v:shape>
            </w:pict>
          </mc:Fallback>
        </mc:AlternateContent>
      </w:r>
      <w:r w:rsidR="006B144C">
        <w:rPr>
          <w:rFonts w:ascii="Times New Roman" w:hAnsi="Times New Roman" w:cs="Times New Roman"/>
          <w:color w:val="000000"/>
        </w:rPr>
        <w:t xml:space="preserve">[1] </w:t>
      </w:r>
      <w:r w:rsidR="00AF5DB2" w:rsidRPr="00AF5DB2">
        <w:rPr>
          <w:rFonts w:asciiTheme="majorBidi" w:hAnsiTheme="majorBidi" w:cstheme="majorBidi"/>
        </w:rPr>
        <w:t>C. Katrakazas, M. Quddus, W. Chen, L. Deka.</w:t>
      </w:r>
      <w:r w:rsidR="006B144C">
        <w:rPr>
          <w:rFonts w:asciiTheme="majorBidi" w:hAnsiTheme="majorBidi" w:cstheme="majorBidi"/>
        </w:rPr>
        <w:t xml:space="preserve">, </w:t>
      </w:r>
      <w:r w:rsidR="00AF5DB2" w:rsidRPr="00AF5DB2">
        <w:rPr>
          <w:rFonts w:asciiTheme="majorBidi" w:hAnsiTheme="majorBidi" w:cstheme="majorBidi"/>
        </w:rPr>
        <w:t xml:space="preserve">Real-time motion planning methods for autonomous on-road driving: State-of-the-art </w:t>
      </w:r>
      <w:r w:rsidR="006B144C">
        <w:rPr>
          <w:rFonts w:asciiTheme="majorBidi" w:hAnsiTheme="majorBidi" w:cstheme="majorBidi"/>
        </w:rPr>
        <w:t>and future research directions,</w:t>
      </w:r>
      <w:r w:rsidR="00AF5DB2" w:rsidRPr="00AF5DB2">
        <w:rPr>
          <w:rFonts w:asciiTheme="majorBidi" w:hAnsiTheme="majorBidi" w:cstheme="majorBidi"/>
        </w:rPr>
        <w:t xml:space="preserve"> </w:t>
      </w:r>
      <w:r w:rsidR="006B144C">
        <w:rPr>
          <w:rFonts w:asciiTheme="majorBidi" w:hAnsiTheme="majorBidi" w:cstheme="majorBidi"/>
        </w:rPr>
        <w:t>J. Transportation Research Part C: Emerging</w:t>
      </w:r>
      <w:r w:rsidR="00AF5DB2" w:rsidRPr="00AF5DB2">
        <w:rPr>
          <w:rFonts w:asciiTheme="majorBidi" w:hAnsiTheme="majorBidi" w:cstheme="majorBidi"/>
        </w:rPr>
        <w:t xml:space="preserve"> Technol</w:t>
      </w:r>
      <w:r w:rsidR="006B144C">
        <w:rPr>
          <w:rFonts w:asciiTheme="majorBidi" w:hAnsiTheme="majorBidi" w:cstheme="majorBidi"/>
        </w:rPr>
        <w:t>ogies</w:t>
      </w:r>
      <w:r w:rsidR="00AF5DB2" w:rsidRPr="00AF5DB2">
        <w:rPr>
          <w:rFonts w:asciiTheme="majorBidi" w:hAnsiTheme="majorBidi" w:cstheme="majorBidi"/>
        </w:rPr>
        <w:t xml:space="preserve">, </w:t>
      </w:r>
      <w:r w:rsidR="006B144C">
        <w:rPr>
          <w:rFonts w:asciiTheme="majorBidi" w:hAnsiTheme="majorBidi" w:cstheme="majorBidi"/>
        </w:rPr>
        <w:t xml:space="preserve">Vol. 60, (2015), </w:t>
      </w:r>
      <w:r w:rsidR="006B144C" w:rsidRPr="00AF5DB2">
        <w:rPr>
          <w:rFonts w:asciiTheme="majorBidi" w:hAnsiTheme="majorBidi" w:cstheme="majorBidi"/>
        </w:rPr>
        <w:t>p</w:t>
      </w:r>
      <w:r w:rsidR="006B144C">
        <w:rPr>
          <w:rFonts w:asciiTheme="majorBidi" w:hAnsiTheme="majorBidi" w:cstheme="majorBidi"/>
        </w:rPr>
        <w:t>p. 416–442.</w:t>
      </w:r>
      <w:r w:rsidRPr="006222ED">
        <w:rPr>
          <w:rFonts w:asciiTheme="majorBidi" w:hAnsiTheme="majorBidi" w:cstheme="majorBidi"/>
        </w:rPr>
        <w:t xml:space="preserve"> </w:t>
      </w:r>
    </w:p>
    <w:p w14:paraId="29D95808" w14:textId="64EFBE06" w:rsidR="006B144C" w:rsidRDefault="006B144C" w:rsidP="006B144C">
      <w:pPr>
        <w:pStyle w:val="EndNoteBibliography"/>
        <w:spacing w:before="120" w:after="0"/>
        <w:jc w:val="both"/>
        <w:rPr>
          <w:rFonts w:asciiTheme="majorBidi" w:hAnsiTheme="majorBidi" w:cstheme="majorBidi"/>
        </w:rPr>
      </w:pPr>
      <w:r>
        <w:rPr>
          <w:rFonts w:asciiTheme="majorBidi" w:hAnsiTheme="majorBidi" w:cstheme="majorBidi"/>
        </w:rPr>
        <w:t xml:space="preserve">[2] </w:t>
      </w:r>
      <w:r w:rsidR="00AF5DB2" w:rsidRPr="00AF5DB2">
        <w:rPr>
          <w:rFonts w:asciiTheme="majorBidi" w:hAnsiTheme="majorBidi" w:cstheme="majorBidi"/>
        </w:rPr>
        <w:t>Z. Lv, L. Zhao, and Z</w:t>
      </w:r>
      <w:r>
        <w:rPr>
          <w:rFonts w:asciiTheme="majorBidi" w:hAnsiTheme="majorBidi" w:cstheme="majorBidi"/>
        </w:rPr>
        <w:t xml:space="preserve">. Liu, </w:t>
      </w:r>
      <w:r w:rsidR="00AF5DB2" w:rsidRPr="00AF5DB2">
        <w:rPr>
          <w:rFonts w:asciiTheme="majorBidi" w:hAnsiTheme="majorBidi" w:cstheme="majorBidi"/>
        </w:rPr>
        <w:t xml:space="preserve">A path-planning algorithm </w:t>
      </w:r>
      <w:r>
        <w:rPr>
          <w:rFonts w:asciiTheme="majorBidi" w:hAnsiTheme="majorBidi" w:cstheme="majorBidi"/>
        </w:rPr>
        <w:t>for automatic parallel parking,</w:t>
      </w:r>
      <w:r w:rsidR="00AF5DB2" w:rsidRPr="00AF5DB2">
        <w:rPr>
          <w:rFonts w:asciiTheme="majorBidi" w:hAnsiTheme="majorBidi" w:cstheme="majorBidi"/>
        </w:rPr>
        <w:t xml:space="preserve"> IMCCC</w:t>
      </w:r>
      <w:r>
        <w:rPr>
          <w:rFonts w:asciiTheme="majorBidi" w:hAnsiTheme="majorBidi" w:cstheme="majorBidi"/>
        </w:rPr>
        <w:t>,</w:t>
      </w:r>
      <w:r w:rsidR="00AF5DB2" w:rsidRPr="00AF5DB2">
        <w:rPr>
          <w:rFonts w:asciiTheme="majorBidi" w:hAnsiTheme="majorBidi" w:cstheme="majorBidi"/>
        </w:rPr>
        <w:t xml:space="preserve"> </w:t>
      </w:r>
      <w:r>
        <w:rPr>
          <w:rFonts w:asciiTheme="majorBidi" w:hAnsiTheme="majorBidi" w:cstheme="majorBidi"/>
        </w:rPr>
        <w:t>China, (2013), pp. 474-478.</w:t>
      </w:r>
    </w:p>
    <w:p w14:paraId="1212E49B" w14:textId="77777777" w:rsidR="006B144C" w:rsidRDefault="006B144C" w:rsidP="006B144C">
      <w:pPr>
        <w:pStyle w:val="EndNoteBibliography"/>
        <w:spacing w:before="120" w:after="0"/>
        <w:jc w:val="both"/>
        <w:rPr>
          <w:rFonts w:asciiTheme="majorBidi" w:hAnsiTheme="majorBidi" w:cstheme="majorBidi"/>
        </w:rPr>
      </w:pPr>
      <w:r>
        <w:rPr>
          <w:rFonts w:asciiTheme="majorBidi" w:hAnsiTheme="majorBidi" w:cstheme="majorBidi"/>
        </w:rPr>
        <w:t xml:space="preserve">[3] </w:t>
      </w:r>
      <w:r w:rsidR="00AF5DB2" w:rsidRPr="00AF5DB2">
        <w:rPr>
          <w:rFonts w:asciiTheme="majorBidi" w:hAnsiTheme="majorBidi" w:cstheme="majorBidi"/>
        </w:rPr>
        <w:t>X. Ji, J. Wang, Y. Zhao, Y. Liu, L. Zang &amp; B. Li, Path planning and tracking for vehicle parallel parking based on preview BP</w:t>
      </w:r>
      <w:r>
        <w:rPr>
          <w:rFonts w:asciiTheme="majorBidi" w:hAnsiTheme="majorBidi" w:cstheme="majorBidi"/>
        </w:rPr>
        <w:t xml:space="preserve"> neural network PID controller,</w:t>
      </w:r>
      <w:r w:rsidR="00AF5DB2" w:rsidRPr="00AF5DB2">
        <w:rPr>
          <w:rFonts w:asciiTheme="majorBidi" w:hAnsiTheme="majorBidi" w:cstheme="majorBidi"/>
        </w:rPr>
        <w:t xml:space="preserve"> Trans. Tianjin Univ</w:t>
      </w:r>
      <w:r>
        <w:rPr>
          <w:rFonts w:asciiTheme="majorBidi" w:hAnsiTheme="majorBidi" w:cstheme="majorBidi"/>
        </w:rPr>
        <w:t>ersity, Vol. 21,</w:t>
      </w:r>
      <w:r w:rsidR="00AF5DB2" w:rsidRPr="00AF5DB2">
        <w:rPr>
          <w:rFonts w:asciiTheme="majorBidi" w:hAnsiTheme="majorBidi" w:cstheme="majorBidi"/>
        </w:rPr>
        <w:t xml:space="preserve"> </w:t>
      </w:r>
      <w:r>
        <w:rPr>
          <w:rFonts w:asciiTheme="majorBidi" w:hAnsiTheme="majorBidi" w:cstheme="majorBidi"/>
        </w:rPr>
        <w:t>(</w:t>
      </w:r>
      <w:r w:rsidR="00AF5DB2" w:rsidRPr="00AF5DB2">
        <w:rPr>
          <w:rFonts w:asciiTheme="majorBidi" w:hAnsiTheme="majorBidi" w:cstheme="majorBidi"/>
        </w:rPr>
        <w:t>2015</w:t>
      </w:r>
      <w:r>
        <w:rPr>
          <w:rFonts w:asciiTheme="majorBidi" w:hAnsiTheme="majorBidi" w:cstheme="majorBidi"/>
        </w:rPr>
        <w:t>)</w:t>
      </w:r>
      <w:r w:rsidR="00AF5DB2" w:rsidRPr="00AF5DB2">
        <w:rPr>
          <w:rFonts w:asciiTheme="majorBidi" w:hAnsiTheme="majorBidi" w:cstheme="majorBidi"/>
        </w:rPr>
        <w:t>,</w:t>
      </w:r>
      <w:r>
        <w:rPr>
          <w:rFonts w:asciiTheme="majorBidi" w:hAnsiTheme="majorBidi" w:cstheme="majorBidi"/>
        </w:rPr>
        <w:t xml:space="preserve"> </w:t>
      </w:r>
      <w:r w:rsidRPr="00AF5DB2">
        <w:rPr>
          <w:rFonts w:asciiTheme="majorBidi" w:hAnsiTheme="majorBidi" w:cstheme="majorBidi"/>
        </w:rPr>
        <w:t>pp. 199-208</w:t>
      </w:r>
      <w:r>
        <w:rPr>
          <w:rFonts w:asciiTheme="majorBidi" w:hAnsiTheme="majorBidi" w:cstheme="majorBidi"/>
        </w:rPr>
        <w:t>.</w:t>
      </w:r>
    </w:p>
    <w:p w14:paraId="79D8BC89" w14:textId="77777777" w:rsidR="006B144C" w:rsidRDefault="006B144C" w:rsidP="006B144C">
      <w:pPr>
        <w:pStyle w:val="EndNoteBibliography"/>
        <w:spacing w:before="120" w:after="0"/>
        <w:jc w:val="both"/>
        <w:rPr>
          <w:rFonts w:asciiTheme="majorBidi" w:hAnsiTheme="majorBidi" w:cstheme="majorBidi"/>
        </w:rPr>
      </w:pPr>
      <w:r>
        <w:rPr>
          <w:rFonts w:asciiTheme="majorBidi" w:hAnsiTheme="majorBidi" w:cstheme="majorBidi"/>
        </w:rPr>
        <w:t xml:space="preserve">[4] Z. Liang, G. Zheng, and J. Li, </w:t>
      </w:r>
      <w:r w:rsidR="00AF5DB2" w:rsidRPr="00AF5DB2">
        <w:rPr>
          <w:rFonts w:asciiTheme="majorBidi" w:hAnsiTheme="majorBidi" w:cstheme="majorBidi"/>
        </w:rPr>
        <w:t>Automatic parking path optimization</w:t>
      </w:r>
      <w:r>
        <w:rPr>
          <w:rFonts w:asciiTheme="majorBidi" w:hAnsiTheme="majorBidi" w:cstheme="majorBidi"/>
        </w:rPr>
        <w:t xml:space="preserve"> based on Bezier curve fitting,</w:t>
      </w:r>
      <w:r w:rsidR="00AF5DB2" w:rsidRPr="00AF5DB2">
        <w:rPr>
          <w:rFonts w:asciiTheme="majorBidi" w:hAnsiTheme="majorBidi" w:cstheme="majorBidi"/>
        </w:rPr>
        <w:t xml:space="preserve"> ICAL</w:t>
      </w:r>
      <w:r>
        <w:rPr>
          <w:rFonts w:asciiTheme="majorBidi" w:hAnsiTheme="majorBidi" w:cstheme="majorBidi"/>
        </w:rPr>
        <w:t>,</w:t>
      </w:r>
      <w:r w:rsidR="00AF5DB2" w:rsidRPr="00AF5DB2">
        <w:rPr>
          <w:rFonts w:asciiTheme="majorBidi" w:hAnsiTheme="majorBidi" w:cstheme="majorBidi"/>
        </w:rPr>
        <w:t xml:space="preserve"> China, </w:t>
      </w:r>
      <w:r>
        <w:rPr>
          <w:rFonts w:asciiTheme="majorBidi" w:hAnsiTheme="majorBidi" w:cstheme="majorBidi"/>
        </w:rPr>
        <w:t>(</w:t>
      </w:r>
      <w:r w:rsidR="00AF5DB2" w:rsidRPr="00AF5DB2">
        <w:rPr>
          <w:rFonts w:asciiTheme="majorBidi" w:hAnsiTheme="majorBidi" w:cstheme="majorBidi"/>
        </w:rPr>
        <w:t>2012</w:t>
      </w:r>
      <w:r>
        <w:rPr>
          <w:rFonts w:asciiTheme="majorBidi" w:hAnsiTheme="majorBidi" w:cstheme="majorBidi"/>
        </w:rPr>
        <w:t>), pp. 583–587.</w:t>
      </w:r>
    </w:p>
    <w:p w14:paraId="0AC5D6BF" w14:textId="77777777" w:rsidR="006B144C" w:rsidRDefault="006B144C" w:rsidP="006B144C">
      <w:pPr>
        <w:pStyle w:val="EndNoteBibliography"/>
        <w:spacing w:before="120" w:after="0"/>
        <w:jc w:val="both"/>
        <w:rPr>
          <w:rFonts w:asciiTheme="majorBidi" w:hAnsiTheme="majorBidi" w:cstheme="majorBidi"/>
        </w:rPr>
      </w:pPr>
      <w:r>
        <w:rPr>
          <w:rFonts w:asciiTheme="majorBidi" w:hAnsiTheme="majorBidi" w:cstheme="majorBidi"/>
        </w:rPr>
        <w:t xml:space="preserve">[5] </w:t>
      </w:r>
      <w:r w:rsidR="00AF5DB2" w:rsidRPr="00AF5DB2">
        <w:rPr>
          <w:rFonts w:asciiTheme="majorBidi" w:hAnsiTheme="majorBidi" w:cstheme="majorBidi"/>
        </w:rPr>
        <w:t>F. Gómez-Bravo, F. Cues</w:t>
      </w:r>
      <w:r>
        <w:rPr>
          <w:rFonts w:asciiTheme="majorBidi" w:hAnsiTheme="majorBidi" w:cstheme="majorBidi"/>
        </w:rPr>
        <w:t xml:space="preserve">ta, A. Ollero, and A. Viguria, </w:t>
      </w:r>
      <w:r w:rsidR="00AF5DB2" w:rsidRPr="00AF5DB2">
        <w:rPr>
          <w:rFonts w:asciiTheme="majorBidi" w:hAnsiTheme="majorBidi" w:cstheme="majorBidi"/>
        </w:rPr>
        <w:t>Continuous curvature path generation based on β-spline c</w:t>
      </w:r>
      <w:r>
        <w:rPr>
          <w:rFonts w:asciiTheme="majorBidi" w:hAnsiTheme="majorBidi" w:cstheme="majorBidi"/>
        </w:rPr>
        <w:t>urves for parking manoeuvres,</w:t>
      </w:r>
      <w:r w:rsidR="00AF5DB2" w:rsidRPr="00AF5DB2">
        <w:rPr>
          <w:rFonts w:asciiTheme="majorBidi" w:hAnsiTheme="majorBidi" w:cstheme="majorBidi"/>
        </w:rPr>
        <w:t xml:space="preserve"> </w:t>
      </w:r>
      <w:r>
        <w:rPr>
          <w:rFonts w:asciiTheme="majorBidi" w:hAnsiTheme="majorBidi" w:cstheme="majorBidi"/>
        </w:rPr>
        <w:t>J. Robotic Autonomous</w:t>
      </w:r>
      <w:r w:rsidR="00AF5DB2" w:rsidRPr="00AF5DB2">
        <w:rPr>
          <w:rFonts w:asciiTheme="majorBidi" w:hAnsiTheme="majorBidi" w:cstheme="majorBidi"/>
        </w:rPr>
        <w:t xml:space="preserve"> Syst</w:t>
      </w:r>
      <w:r>
        <w:rPr>
          <w:rFonts w:asciiTheme="majorBidi" w:hAnsiTheme="majorBidi" w:cstheme="majorBidi"/>
        </w:rPr>
        <w:t>ems, V</w:t>
      </w:r>
      <w:r w:rsidR="00AF5DB2" w:rsidRPr="00AF5DB2">
        <w:rPr>
          <w:rFonts w:asciiTheme="majorBidi" w:hAnsiTheme="majorBidi" w:cstheme="majorBidi"/>
        </w:rPr>
        <w:t>ol. 56</w:t>
      </w:r>
      <w:r>
        <w:rPr>
          <w:rFonts w:asciiTheme="majorBidi" w:hAnsiTheme="majorBidi" w:cstheme="majorBidi"/>
        </w:rPr>
        <w:t>, N</w:t>
      </w:r>
      <w:r w:rsidR="00AF5DB2" w:rsidRPr="00AF5DB2">
        <w:rPr>
          <w:rFonts w:asciiTheme="majorBidi" w:hAnsiTheme="majorBidi" w:cstheme="majorBidi"/>
        </w:rPr>
        <w:t xml:space="preserve">o. 4, </w:t>
      </w:r>
      <w:r>
        <w:rPr>
          <w:rFonts w:asciiTheme="majorBidi" w:hAnsiTheme="majorBidi" w:cstheme="majorBidi"/>
        </w:rPr>
        <w:t xml:space="preserve">(2008), </w:t>
      </w:r>
      <w:r w:rsidRPr="00AF5DB2">
        <w:rPr>
          <w:rFonts w:asciiTheme="majorBidi" w:hAnsiTheme="majorBidi" w:cstheme="majorBidi"/>
        </w:rPr>
        <w:t>pp. 360–372</w:t>
      </w:r>
      <w:r>
        <w:rPr>
          <w:rFonts w:asciiTheme="majorBidi" w:hAnsiTheme="majorBidi" w:cstheme="majorBidi"/>
        </w:rPr>
        <w:t>.</w:t>
      </w:r>
    </w:p>
    <w:p w14:paraId="62CC2458" w14:textId="77777777" w:rsidR="006B144C" w:rsidRDefault="006B144C" w:rsidP="006B144C">
      <w:pPr>
        <w:pStyle w:val="EndNoteBibliography"/>
        <w:spacing w:before="120" w:after="0"/>
        <w:jc w:val="both"/>
        <w:rPr>
          <w:rFonts w:asciiTheme="majorBidi" w:hAnsiTheme="majorBidi" w:cstheme="majorBidi"/>
        </w:rPr>
      </w:pPr>
      <w:r>
        <w:rPr>
          <w:rFonts w:asciiTheme="majorBidi" w:hAnsiTheme="majorBidi" w:cstheme="majorBidi"/>
        </w:rPr>
        <w:t xml:space="preserve">[6] </w:t>
      </w:r>
      <w:r w:rsidR="00AF5DB2" w:rsidRPr="00AF5DB2">
        <w:rPr>
          <w:rFonts w:asciiTheme="majorBidi" w:hAnsiTheme="majorBidi" w:cstheme="majorBidi"/>
        </w:rPr>
        <w:t>H. Vorobieva, S. Glaser, N. Minoiu-Enache, S. Mammar Automatic parallel parking in tiny spots: Path planning and contr</w:t>
      </w:r>
      <w:r>
        <w:rPr>
          <w:rFonts w:asciiTheme="majorBidi" w:hAnsiTheme="majorBidi" w:cstheme="majorBidi"/>
        </w:rPr>
        <w:t>ol,</w:t>
      </w:r>
      <w:r w:rsidR="00AF5DB2" w:rsidRPr="00AF5DB2">
        <w:rPr>
          <w:rFonts w:asciiTheme="majorBidi" w:hAnsiTheme="majorBidi" w:cstheme="majorBidi"/>
        </w:rPr>
        <w:t xml:space="preserve"> </w:t>
      </w:r>
      <w:r>
        <w:rPr>
          <w:rFonts w:asciiTheme="majorBidi" w:hAnsiTheme="majorBidi" w:cstheme="majorBidi"/>
        </w:rPr>
        <w:t>IEEE Transactions Intelligent Transportation</w:t>
      </w:r>
      <w:r w:rsidR="00AF5DB2" w:rsidRPr="00AF5DB2">
        <w:rPr>
          <w:rFonts w:asciiTheme="majorBidi" w:hAnsiTheme="majorBidi" w:cstheme="majorBidi"/>
        </w:rPr>
        <w:t xml:space="preserve"> Syst</w:t>
      </w:r>
      <w:r>
        <w:rPr>
          <w:rFonts w:asciiTheme="majorBidi" w:hAnsiTheme="majorBidi" w:cstheme="majorBidi"/>
        </w:rPr>
        <w:t>ems, Vol. 16, N</w:t>
      </w:r>
      <w:r w:rsidR="00AF5DB2" w:rsidRPr="00AF5DB2">
        <w:rPr>
          <w:rFonts w:asciiTheme="majorBidi" w:hAnsiTheme="majorBidi" w:cstheme="majorBidi"/>
        </w:rPr>
        <w:t xml:space="preserve">o. 1, </w:t>
      </w:r>
      <w:r>
        <w:rPr>
          <w:rFonts w:asciiTheme="majorBidi" w:hAnsiTheme="majorBidi" w:cstheme="majorBidi"/>
        </w:rPr>
        <w:t xml:space="preserve">(2015), </w:t>
      </w:r>
      <w:r w:rsidRPr="00AF5DB2">
        <w:rPr>
          <w:rFonts w:asciiTheme="majorBidi" w:hAnsiTheme="majorBidi" w:cstheme="majorBidi"/>
        </w:rPr>
        <w:t>pp. 396–410</w:t>
      </w:r>
      <w:r>
        <w:rPr>
          <w:rFonts w:asciiTheme="majorBidi" w:hAnsiTheme="majorBidi" w:cstheme="majorBidi"/>
        </w:rPr>
        <w:t>.</w:t>
      </w:r>
    </w:p>
    <w:p w14:paraId="4C9B1E55" w14:textId="77777777" w:rsidR="006B144C" w:rsidRDefault="006B144C" w:rsidP="006B144C">
      <w:pPr>
        <w:pStyle w:val="EndNoteBibliography"/>
        <w:spacing w:before="120" w:after="0"/>
        <w:jc w:val="both"/>
        <w:rPr>
          <w:rFonts w:asciiTheme="majorBidi" w:hAnsiTheme="majorBidi" w:cstheme="majorBidi"/>
        </w:rPr>
      </w:pPr>
      <w:r>
        <w:rPr>
          <w:rFonts w:asciiTheme="majorBidi" w:hAnsiTheme="majorBidi" w:cstheme="majorBidi"/>
        </w:rPr>
        <w:t xml:space="preserve">[7] </w:t>
      </w:r>
      <w:r w:rsidR="00AF5DB2" w:rsidRPr="00AF5DB2">
        <w:rPr>
          <w:rFonts w:asciiTheme="majorBidi" w:hAnsiTheme="majorBidi" w:cstheme="majorBidi"/>
        </w:rPr>
        <w:t>H. Rezaei Nedamani, P. M</w:t>
      </w:r>
      <w:r>
        <w:rPr>
          <w:rFonts w:asciiTheme="majorBidi" w:hAnsiTheme="majorBidi" w:cstheme="majorBidi"/>
        </w:rPr>
        <w:t xml:space="preserve">asnadi Khiabani, and S. Azadi, </w:t>
      </w:r>
      <w:r w:rsidR="00AF5DB2" w:rsidRPr="00AF5DB2">
        <w:rPr>
          <w:rFonts w:asciiTheme="majorBidi" w:hAnsiTheme="majorBidi" w:cstheme="majorBidi"/>
        </w:rPr>
        <w:t>Intelligent parallel parking using adaptive neuro-fuzzy inference system based on fuzz</w:t>
      </w:r>
      <w:r>
        <w:rPr>
          <w:rFonts w:asciiTheme="majorBidi" w:hAnsiTheme="majorBidi" w:cstheme="majorBidi"/>
        </w:rPr>
        <w:t>y c-means clustering algorithm,</w:t>
      </w:r>
      <w:r w:rsidR="00AF5DB2" w:rsidRPr="00AF5DB2">
        <w:rPr>
          <w:rFonts w:asciiTheme="majorBidi" w:hAnsiTheme="majorBidi" w:cstheme="majorBidi"/>
        </w:rPr>
        <w:t xml:space="preserve"> </w:t>
      </w:r>
      <w:r>
        <w:rPr>
          <w:rFonts w:asciiTheme="majorBidi" w:hAnsiTheme="majorBidi" w:cstheme="majorBidi"/>
        </w:rPr>
        <w:t>SAE Technical</w:t>
      </w:r>
      <w:r w:rsidR="00AF5DB2" w:rsidRPr="00AF5DB2">
        <w:rPr>
          <w:rFonts w:asciiTheme="majorBidi" w:hAnsiTheme="majorBidi" w:cstheme="majorBidi"/>
        </w:rPr>
        <w:t xml:space="preserve"> Papers, </w:t>
      </w:r>
      <w:r>
        <w:rPr>
          <w:rFonts w:asciiTheme="majorBidi" w:hAnsiTheme="majorBidi" w:cstheme="majorBidi"/>
        </w:rPr>
        <w:t>(</w:t>
      </w:r>
      <w:r w:rsidRPr="00AF5DB2">
        <w:rPr>
          <w:rFonts w:asciiTheme="majorBidi" w:hAnsiTheme="majorBidi" w:cstheme="majorBidi"/>
        </w:rPr>
        <w:t>2017</w:t>
      </w:r>
      <w:r>
        <w:rPr>
          <w:rFonts w:asciiTheme="majorBidi" w:hAnsiTheme="majorBidi" w:cstheme="majorBidi"/>
        </w:rPr>
        <w:t>).</w:t>
      </w:r>
    </w:p>
    <w:p w14:paraId="75E77EF6" w14:textId="77777777" w:rsidR="006B144C" w:rsidRDefault="006B144C" w:rsidP="006B144C">
      <w:pPr>
        <w:pStyle w:val="EndNoteBibliography"/>
        <w:spacing w:before="120" w:after="0"/>
        <w:jc w:val="both"/>
      </w:pPr>
      <w:r>
        <w:rPr>
          <w:rFonts w:asciiTheme="majorBidi" w:hAnsiTheme="majorBidi" w:cstheme="majorBidi"/>
        </w:rPr>
        <w:t xml:space="preserve">[8] </w:t>
      </w:r>
      <w:bookmarkStart w:id="12" w:name="OLE_LINK9"/>
      <w:r>
        <w:rPr>
          <w:rFonts w:asciiTheme="majorBidi" w:hAnsiTheme="majorBidi" w:cstheme="majorBidi"/>
        </w:rPr>
        <w:t xml:space="preserve">B. Lee, Y. Wei, and I. Y. Guo, </w:t>
      </w:r>
      <w:r w:rsidR="00AF5DB2" w:rsidRPr="00AF5DB2">
        <w:rPr>
          <w:rFonts w:asciiTheme="majorBidi" w:hAnsiTheme="majorBidi" w:cstheme="majorBidi"/>
        </w:rPr>
        <w:t>Automatic parking of self-</w:t>
      </w:r>
      <w:bookmarkEnd w:id="12"/>
      <w:r>
        <w:rPr>
          <w:rFonts w:asciiTheme="majorBidi" w:hAnsiTheme="majorBidi" w:cstheme="majorBidi"/>
        </w:rPr>
        <w:t>driving car based on LiDAR,</w:t>
      </w:r>
      <w:r w:rsidR="00AF5DB2" w:rsidRPr="00AF5DB2">
        <w:rPr>
          <w:rFonts w:asciiTheme="majorBidi" w:hAnsiTheme="majorBidi" w:cstheme="majorBidi"/>
        </w:rPr>
        <w:t xml:space="preserve"> Int. Arch. Photo., Rem. Sens. Spat. Inf. Sci. - ISPRS Archives</w:t>
      </w:r>
      <w:r>
        <w:rPr>
          <w:rFonts w:asciiTheme="majorBidi" w:hAnsiTheme="majorBidi" w:cstheme="majorBidi"/>
        </w:rPr>
        <w:t>, V</w:t>
      </w:r>
      <w:r w:rsidR="00AF5DB2" w:rsidRPr="00AF5DB2">
        <w:rPr>
          <w:rFonts w:asciiTheme="majorBidi" w:hAnsiTheme="majorBidi" w:cstheme="majorBidi"/>
        </w:rPr>
        <w:t xml:space="preserve">ol. 42, </w:t>
      </w:r>
      <w:r>
        <w:rPr>
          <w:rFonts w:asciiTheme="majorBidi" w:hAnsiTheme="majorBidi" w:cstheme="majorBidi"/>
        </w:rPr>
        <w:t>(</w:t>
      </w:r>
      <w:r w:rsidR="00AF5DB2" w:rsidRPr="00AF5DB2">
        <w:rPr>
          <w:rFonts w:asciiTheme="majorBidi" w:hAnsiTheme="majorBidi" w:cstheme="majorBidi"/>
        </w:rPr>
        <w:t>2017</w:t>
      </w:r>
      <w:r>
        <w:rPr>
          <w:rFonts w:asciiTheme="majorBidi" w:hAnsiTheme="majorBidi" w:cstheme="majorBidi"/>
        </w:rPr>
        <w:t>)</w:t>
      </w:r>
      <w:r w:rsidR="00AF5DB2" w:rsidRPr="00AF5DB2">
        <w:rPr>
          <w:rFonts w:asciiTheme="majorBidi" w:hAnsiTheme="majorBidi" w:cstheme="majorBidi"/>
        </w:rPr>
        <w:t>,</w:t>
      </w:r>
      <w:r>
        <w:rPr>
          <w:rFonts w:asciiTheme="majorBidi" w:hAnsiTheme="majorBidi" w:cstheme="majorBidi"/>
        </w:rPr>
        <w:t xml:space="preserve"> </w:t>
      </w:r>
      <w:r w:rsidRPr="00AF5DB2">
        <w:rPr>
          <w:rFonts w:asciiTheme="majorBidi" w:hAnsiTheme="majorBidi" w:cstheme="majorBidi"/>
        </w:rPr>
        <w:t>pp. 241–246</w:t>
      </w:r>
      <w:r>
        <w:rPr>
          <w:rFonts w:asciiTheme="majorBidi" w:hAnsiTheme="majorBidi" w:cstheme="majorBidi"/>
        </w:rPr>
        <w:t>.</w:t>
      </w:r>
    </w:p>
    <w:p w14:paraId="4CFEACA3" w14:textId="77777777" w:rsidR="006B144C" w:rsidRDefault="006B144C" w:rsidP="006B144C">
      <w:pPr>
        <w:pStyle w:val="EndNoteBibliography"/>
        <w:spacing w:before="120" w:after="0"/>
        <w:jc w:val="both"/>
        <w:rPr>
          <w:rFonts w:asciiTheme="majorBidi" w:hAnsiTheme="majorBidi" w:cstheme="majorBidi"/>
        </w:rPr>
      </w:pPr>
      <w:r>
        <w:rPr>
          <w:rFonts w:asciiTheme="majorBidi" w:hAnsiTheme="majorBidi" w:cstheme="majorBidi"/>
        </w:rPr>
        <w:t xml:space="preserve">[9] </w:t>
      </w:r>
      <w:r w:rsidR="00AF5DB2" w:rsidRPr="00AF5DB2">
        <w:rPr>
          <w:rFonts w:asciiTheme="majorBidi" w:hAnsiTheme="majorBidi" w:cstheme="majorBidi"/>
        </w:rPr>
        <w:t>Z</w:t>
      </w:r>
      <w:r w:rsidR="00AF5DB2" w:rsidRPr="00AF5DB2">
        <w:rPr>
          <w:rFonts w:asciiTheme="majorBidi" w:hAnsiTheme="majorBidi" w:cstheme="majorBidi"/>
          <w:rtl/>
        </w:rPr>
        <w:t>.</w:t>
      </w:r>
      <w:r w:rsidR="00AF5DB2" w:rsidRPr="00AF5DB2">
        <w:rPr>
          <w:rFonts w:asciiTheme="majorBidi" w:hAnsiTheme="majorBidi" w:cstheme="majorBidi"/>
        </w:rPr>
        <w:t xml:space="preserve"> Qin, X</w:t>
      </w:r>
      <w:r w:rsidR="00AF5DB2" w:rsidRPr="00AF5DB2">
        <w:rPr>
          <w:rFonts w:asciiTheme="majorBidi" w:hAnsiTheme="majorBidi" w:cstheme="majorBidi"/>
          <w:rtl/>
        </w:rPr>
        <w:t>.</w:t>
      </w:r>
      <w:r w:rsidR="00AF5DB2" w:rsidRPr="00AF5DB2">
        <w:rPr>
          <w:rFonts w:asciiTheme="majorBidi" w:hAnsiTheme="majorBidi" w:cstheme="majorBidi"/>
        </w:rPr>
        <w:t xml:space="preserve"> Chen, M</w:t>
      </w:r>
      <w:r w:rsidR="00AF5DB2" w:rsidRPr="00AF5DB2">
        <w:rPr>
          <w:rFonts w:asciiTheme="majorBidi" w:hAnsiTheme="majorBidi" w:cstheme="majorBidi"/>
          <w:rtl/>
        </w:rPr>
        <w:t>.</w:t>
      </w:r>
      <w:r>
        <w:rPr>
          <w:rFonts w:asciiTheme="majorBidi" w:hAnsiTheme="majorBidi" w:cstheme="majorBidi"/>
        </w:rPr>
        <w:t xml:space="preserve"> Hu, L. Chen, J. Fan, </w:t>
      </w:r>
      <w:r w:rsidR="00AF5DB2" w:rsidRPr="00AF5DB2">
        <w:rPr>
          <w:rFonts w:asciiTheme="majorBidi" w:hAnsiTheme="majorBidi" w:cstheme="majorBidi"/>
        </w:rPr>
        <w:t>A novel path planning methodology for automated valet parking based on directional g</w:t>
      </w:r>
      <w:r>
        <w:rPr>
          <w:rFonts w:asciiTheme="majorBidi" w:hAnsiTheme="majorBidi" w:cstheme="majorBidi"/>
        </w:rPr>
        <w:t>raph search and geometry curve,</w:t>
      </w:r>
      <w:r w:rsidR="00AF5DB2" w:rsidRPr="00AF5DB2">
        <w:rPr>
          <w:rFonts w:asciiTheme="majorBidi" w:hAnsiTheme="majorBidi" w:cstheme="majorBidi"/>
        </w:rPr>
        <w:t xml:space="preserve"> </w:t>
      </w:r>
      <w:r>
        <w:rPr>
          <w:rFonts w:asciiTheme="majorBidi" w:hAnsiTheme="majorBidi" w:cstheme="majorBidi"/>
        </w:rPr>
        <w:t>J. Robotic Autonomous Systems,V</w:t>
      </w:r>
      <w:r w:rsidR="00AF5DB2" w:rsidRPr="00AF5DB2">
        <w:rPr>
          <w:rFonts w:asciiTheme="majorBidi" w:hAnsiTheme="majorBidi" w:cstheme="majorBidi"/>
        </w:rPr>
        <w:t xml:space="preserve">ol. 132, </w:t>
      </w:r>
      <w:r>
        <w:rPr>
          <w:rFonts w:asciiTheme="majorBidi" w:hAnsiTheme="majorBidi" w:cstheme="majorBidi"/>
        </w:rPr>
        <w:t>(</w:t>
      </w:r>
      <w:r w:rsidR="00AF5DB2" w:rsidRPr="00AF5DB2">
        <w:rPr>
          <w:rFonts w:asciiTheme="majorBidi" w:hAnsiTheme="majorBidi" w:cstheme="majorBidi"/>
        </w:rPr>
        <w:t>2020</w:t>
      </w:r>
      <w:r>
        <w:rPr>
          <w:rFonts w:asciiTheme="majorBidi" w:hAnsiTheme="majorBidi" w:cstheme="majorBidi"/>
        </w:rPr>
        <w:t>)</w:t>
      </w:r>
      <w:r w:rsidR="00AF5DB2" w:rsidRPr="00AF5DB2">
        <w:rPr>
          <w:rFonts w:asciiTheme="majorBidi" w:hAnsiTheme="majorBidi" w:cstheme="majorBidi"/>
          <w:rtl/>
        </w:rPr>
        <w:t>.</w:t>
      </w:r>
    </w:p>
    <w:p w14:paraId="6131BA10" w14:textId="77777777" w:rsidR="006B144C" w:rsidRDefault="006B144C" w:rsidP="006B144C">
      <w:pPr>
        <w:pStyle w:val="EndNoteBibliography"/>
        <w:spacing w:before="120" w:after="0"/>
        <w:jc w:val="both"/>
        <w:rPr>
          <w:rFonts w:asciiTheme="majorBidi" w:hAnsiTheme="majorBidi" w:cstheme="majorBidi"/>
        </w:rPr>
      </w:pPr>
      <w:r>
        <w:rPr>
          <w:rFonts w:asciiTheme="majorBidi" w:hAnsiTheme="majorBidi" w:cstheme="majorBidi"/>
        </w:rPr>
        <w:t xml:space="preserve">[10] </w:t>
      </w:r>
      <w:r w:rsidR="00AF5DB2" w:rsidRPr="00AF5DB2">
        <w:rPr>
          <w:rFonts w:asciiTheme="majorBidi" w:hAnsiTheme="majorBidi" w:cstheme="majorBidi"/>
        </w:rPr>
        <w:t>L. Cai, H. Guan, H. L. Zhang, X. Jia, J. Zhan, “Multi-maneuver vertical parking path planning and control in a narrow space</w:t>
      </w:r>
      <w:r>
        <w:rPr>
          <w:rFonts w:asciiTheme="majorBidi" w:hAnsiTheme="majorBidi" w:cstheme="majorBidi"/>
        </w:rPr>
        <w:t>,” J. Autonomous Systems, V</w:t>
      </w:r>
      <w:r w:rsidR="00AF5DB2" w:rsidRPr="00AF5DB2">
        <w:rPr>
          <w:rFonts w:asciiTheme="majorBidi" w:hAnsiTheme="majorBidi" w:cstheme="majorBidi"/>
        </w:rPr>
        <w:t xml:space="preserve">ol. 149, </w:t>
      </w:r>
      <w:r>
        <w:rPr>
          <w:rFonts w:asciiTheme="majorBidi" w:hAnsiTheme="majorBidi" w:cstheme="majorBidi"/>
        </w:rPr>
        <w:t>(</w:t>
      </w:r>
      <w:r w:rsidRPr="006B144C">
        <w:rPr>
          <w:rFonts w:asciiTheme="majorBidi" w:hAnsiTheme="majorBidi" w:cstheme="majorBidi"/>
        </w:rPr>
        <w:t xml:space="preserve"> </w:t>
      </w:r>
      <w:r w:rsidRPr="00AF5DB2">
        <w:rPr>
          <w:rFonts w:asciiTheme="majorBidi" w:hAnsiTheme="majorBidi" w:cstheme="majorBidi"/>
        </w:rPr>
        <w:t>2022</w:t>
      </w:r>
      <w:r>
        <w:rPr>
          <w:rFonts w:asciiTheme="majorBidi" w:hAnsiTheme="majorBidi" w:cstheme="majorBidi"/>
        </w:rPr>
        <w:t>).</w:t>
      </w:r>
    </w:p>
    <w:p w14:paraId="4BBBD147" w14:textId="77777777" w:rsidR="006B144C" w:rsidRDefault="006B144C" w:rsidP="006B144C">
      <w:pPr>
        <w:pStyle w:val="EndNoteBibliography"/>
        <w:spacing w:before="120" w:after="0"/>
        <w:jc w:val="both"/>
        <w:rPr>
          <w:rFonts w:asciiTheme="majorBidi" w:hAnsiTheme="majorBidi" w:cstheme="majorBidi"/>
        </w:rPr>
      </w:pPr>
      <w:r>
        <w:rPr>
          <w:rFonts w:asciiTheme="majorBidi" w:hAnsiTheme="majorBidi" w:cstheme="majorBidi"/>
        </w:rPr>
        <w:t xml:space="preserve">[11] </w:t>
      </w:r>
      <w:r w:rsidR="00AF5DB2" w:rsidRPr="00AF5DB2">
        <w:rPr>
          <w:rFonts w:asciiTheme="majorBidi" w:hAnsiTheme="majorBidi" w:cstheme="majorBidi"/>
        </w:rPr>
        <w:t>P. Zi</w:t>
      </w:r>
      <w:r>
        <w:rPr>
          <w:rFonts w:asciiTheme="majorBidi" w:hAnsiTheme="majorBidi" w:cstheme="majorBidi"/>
        </w:rPr>
        <w:t xml:space="preserve">ps, M. Böck, A. Kugi, </w:t>
      </w:r>
      <w:r w:rsidR="00AF5DB2" w:rsidRPr="00AF5DB2">
        <w:rPr>
          <w:rFonts w:asciiTheme="majorBidi" w:hAnsiTheme="majorBidi" w:cstheme="majorBidi"/>
        </w:rPr>
        <w:t xml:space="preserve">Optimisation based path planning for car </w:t>
      </w:r>
      <w:r>
        <w:rPr>
          <w:rFonts w:asciiTheme="majorBidi" w:hAnsiTheme="majorBidi" w:cstheme="majorBidi"/>
        </w:rPr>
        <w:t>parking in narrow environments, J. Robotic Autonomous Systems, V</w:t>
      </w:r>
      <w:r w:rsidR="00AF5DB2" w:rsidRPr="00AF5DB2">
        <w:rPr>
          <w:rFonts w:asciiTheme="majorBidi" w:hAnsiTheme="majorBidi" w:cstheme="majorBidi"/>
        </w:rPr>
        <w:t xml:space="preserve">ol. 79, </w:t>
      </w:r>
      <w:r>
        <w:rPr>
          <w:rFonts w:asciiTheme="majorBidi" w:hAnsiTheme="majorBidi" w:cstheme="majorBidi"/>
        </w:rPr>
        <w:t>(2016).</w:t>
      </w:r>
    </w:p>
    <w:p w14:paraId="7F5865FC" w14:textId="77777777" w:rsidR="006B144C" w:rsidRDefault="006B144C" w:rsidP="006B144C">
      <w:pPr>
        <w:pStyle w:val="EndNoteBibliography"/>
        <w:spacing w:before="120" w:after="0"/>
        <w:jc w:val="both"/>
        <w:rPr>
          <w:rFonts w:asciiTheme="majorBidi" w:hAnsiTheme="majorBidi" w:cstheme="majorBidi"/>
        </w:rPr>
      </w:pPr>
      <w:r>
        <w:rPr>
          <w:rFonts w:asciiTheme="majorBidi" w:hAnsiTheme="majorBidi" w:cstheme="majorBidi"/>
        </w:rPr>
        <w:t xml:space="preserve">[12] </w:t>
      </w:r>
      <w:r w:rsidR="00AF5DB2" w:rsidRPr="00AF5DB2">
        <w:rPr>
          <w:rFonts w:asciiTheme="majorBidi" w:hAnsiTheme="majorBidi" w:cstheme="majorBidi"/>
        </w:rPr>
        <w:t>W. Yang, L. Zh</w:t>
      </w:r>
      <w:r>
        <w:rPr>
          <w:rFonts w:asciiTheme="majorBidi" w:hAnsiTheme="majorBidi" w:cstheme="majorBidi"/>
        </w:rPr>
        <w:t xml:space="preserve">eng, Y. Li, Y. Ren, and Y. Li, </w:t>
      </w:r>
      <w:r w:rsidR="00AF5DB2" w:rsidRPr="00AF5DB2">
        <w:rPr>
          <w:rFonts w:asciiTheme="majorBidi" w:hAnsiTheme="majorBidi" w:cstheme="majorBidi"/>
        </w:rPr>
        <w:t>A</w:t>
      </w:r>
      <w:r>
        <w:rPr>
          <w:rFonts w:asciiTheme="majorBidi" w:hAnsiTheme="majorBidi" w:cstheme="majorBidi"/>
        </w:rPr>
        <w:t xml:space="preserve"> trajectory planning and fuzzy c</w:t>
      </w:r>
      <w:r w:rsidR="00AF5DB2" w:rsidRPr="00AF5DB2">
        <w:rPr>
          <w:rFonts w:asciiTheme="majorBidi" w:hAnsiTheme="majorBidi" w:cstheme="majorBidi"/>
        </w:rPr>
        <w:t xml:space="preserve">ontrol for </w:t>
      </w:r>
      <w:r>
        <w:rPr>
          <w:rFonts w:asciiTheme="majorBidi" w:hAnsiTheme="majorBidi" w:cstheme="majorBidi"/>
        </w:rPr>
        <w:lastRenderedPageBreak/>
        <w:t>autonomous intelligent parking system,</w:t>
      </w:r>
      <w:r w:rsidR="00AF5DB2" w:rsidRPr="00AF5DB2">
        <w:rPr>
          <w:rFonts w:asciiTheme="majorBidi" w:hAnsiTheme="majorBidi" w:cstheme="majorBidi"/>
        </w:rPr>
        <w:t xml:space="preserve"> SAE </w:t>
      </w:r>
      <w:r>
        <w:rPr>
          <w:rFonts w:asciiTheme="majorBidi" w:hAnsiTheme="majorBidi" w:cstheme="majorBidi"/>
        </w:rPr>
        <w:t>Technical</w:t>
      </w:r>
      <w:r w:rsidR="00AF5DB2" w:rsidRPr="00AF5DB2">
        <w:rPr>
          <w:rFonts w:asciiTheme="majorBidi" w:hAnsiTheme="majorBidi" w:cstheme="majorBidi"/>
        </w:rPr>
        <w:t xml:space="preserve"> Papers, </w:t>
      </w:r>
      <w:r>
        <w:rPr>
          <w:rFonts w:asciiTheme="majorBidi" w:hAnsiTheme="majorBidi" w:cstheme="majorBidi"/>
        </w:rPr>
        <w:t>(2017).</w:t>
      </w:r>
    </w:p>
    <w:p w14:paraId="7D4D628A" w14:textId="77777777" w:rsidR="006B144C" w:rsidRDefault="006B144C" w:rsidP="00874009">
      <w:pPr>
        <w:pStyle w:val="EndNoteBibliography"/>
        <w:spacing w:before="120" w:after="0"/>
        <w:jc w:val="both"/>
        <w:rPr>
          <w:rFonts w:asciiTheme="majorBidi" w:hAnsiTheme="majorBidi" w:cstheme="majorBidi"/>
        </w:rPr>
      </w:pPr>
      <w:r>
        <w:rPr>
          <w:rFonts w:asciiTheme="majorBidi" w:hAnsiTheme="majorBidi" w:cstheme="majorBidi"/>
        </w:rPr>
        <w:t xml:space="preserve">[13] </w:t>
      </w:r>
      <w:r w:rsidR="00874009" w:rsidRPr="00AF5DB2">
        <w:rPr>
          <w:rFonts w:asciiTheme="majorBidi" w:hAnsiTheme="majorBidi" w:cstheme="majorBidi"/>
        </w:rPr>
        <w:t>E</w:t>
      </w:r>
      <w:r w:rsidR="00874009">
        <w:rPr>
          <w:rFonts w:asciiTheme="majorBidi" w:hAnsiTheme="majorBidi" w:cstheme="majorBidi"/>
        </w:rPr>
        <w:t>. Ballinas,</w:t>
      </w:r>
      <w:r w:rsidR="00AF5DB2" w:rsidRPr="00AF5DB2">
        <w:rPr>
          <w:rFonts w:asciiTheme="majorBidi" w:hAnsiTheme="majorBidi" w:cstheme="majorBidi"/>
        </w:rPr>
        <w:t xml:space="preserve"> </w:t>
      </w:r>
      <w:r w:rsidR="00874009">
        <w:rPr>
          <w:rFonts w:asciiTheme="majorBidi" w:hAnsiTheme="majorBidi" w:cstheme="majorBidi"/>
        </w:rPr>
        <w:t>O.</w:t>
      </w:r>
      <w:r w:rsidR="00AF5DB2" w:rsidRPr="00AF5DB2">
        <w:rPr>
          <w:rFonts w:asciiTheme="majorBidi" w:hAnsiTheme="majorBidi" w:cstheme="majorBidi"/>
        </w:rPr>
        <w:t xml:space="preserve"> </w:t>
      </w:r>
      <w:r w:rsidR="00874009" w:rsidRPr="00AF5DB2">
        <w:rPr>
          <w:rFonts w:asciiTheme="majorBidi" w:hAnsiTheme="majorBidi" w:cstheme="majorBidi"/>
        </w:rPr>
        <w:t>Montiel,</w:t>
      </w:r>
      <w:r w:rsidR="00874009">
        <w:rPr>
          <w:rFonts w:asciiTheme="majorBidi" w:hAnsiTheme="majorBidi" w:cstheme="majorBidi"/>
        </w:rPr>
        <w:t xml:space="preserve"> O.</w:t>
      </w:r>
      <w:r>
        <w:rPr>
          <w:rFonts w:asciiTheme="majorBidi" w:hAnsiTheme="majorBidi" w:cstheme="majorBidi"/>
        </w:rPr>
        <w:t xml:space="preserve"> </w:t>
      </w:r>
      <w:r w:rsidR="00874009" w:rsidRPr="00AF5DB2">
        <w:rPr>
          <w:rFonts w:asciiTheme="majorBidi" w:hAnsiTheme="majorBidi" w:cstheme="majorBidi"/>
        </w:rPr>
        <w:t>Castillo</w:t>
      </w:r>
      <w:r w:rsidR="00874009">
        <w:rPr>
          <w:rFonts w:asciiTheme="majorBidi" w:hAnsiTheme="majorBidi" w:cstheme="majorBidi"/>
        </w:rPr>
        <w:t xml:space="preserve">, </w:t>
      </w:r>
      <w:r>
        <w:rPr>
          <w:rFonts w:asciiTheme="majorBidi" w:hAnsiTheme="majorBidi" w:cstheme="majorBidi"/>
        </w:rPr>
        <w:t>Y</w:t>
      </w:r>
      <w:r w:rsidR="00874009">
        <w:rPr>
          <w:rFonts w:asciiTheme="majorBidi" w:hAnsiTheme="majorBidi" w:cstheme="majorBidi"/>
        </w:rPr>
        <w:t>. Rubio,</w:t>
      </w:r>
      <w:r>
        <w:rPr>
          <w:rFonts w:asciiTheme="majorBidi" w:hAnsiTheme="majorBidi" w:cstheme="majorBidi"/>
        </w:rPr>
        <w:t xml:space="preserve"> </w:t>
      </w:r>
      <w:r w:rsidR="00874009">
        <w:rPr>
          <w:rFonts w:asciiTheme="majorBidi" w:hAnsiTheme="majorBidi" w:cstheme="majorBidi"/>
        </w:rPr>
        <w:t>and</w:t>
      </w:r>
      <w:r w:rsidR="00AF5DB2" w:rsidRPr="00AF5DB2">
        <w:rPr>
          <w:rFonts w:asciiTheme="majorBidi" w:hAnsiTheme="majorBidi" w:cstheme="majorBidi"/>
        </w:rPr>
        <w:t xml:space="preserve"> Aguilar,</w:t>
      </w:r>
      <w:r w:rsidR="00874009">
        <w:rPr>
          <w:rFonts w:asciiTheme="majorBidi" w:hAnsiTheme="majorBidi" w:cstheme="majorBidi"/>
        </w:rPr>
        <w:t xml:space="preserve"> A.,</w:t>
      </w:r>
      <w:r w:rsidR="00AF5DB2" w:rsidRPr="00AF5DB2">
        <w:rPr>
          <w:rFonts w:asciiTheme="majorBidi" w:hAnsiTheme="majorBidi" w:cstheme="majorBidi"/>
        </w:rPr>
        <w:t xml:space="preserve"> Automatic parallel parking algorithm for a car-like robot using fuzzy pd+i control</w:t>
      </w:r>
      <w:r>
        <w:rPr>
          <w:rFonts w:asciiTheme="majorBidi" w:hAnsiTheme="majorBidi" w:cstheme="majorBidi"/>
        </w:rPr>
        <w:t xml:space="preserve">, </w:t>
      </w:r>
      <w:r w:rsidR="00AF5DB2" w:rsidRPr="00AF5DB2">
        <w:rPr>
          <w:rFonts w:asciiTheme="majorBidi" w:hAnsiTheme="majorBidi" w:cstheme="majorBidi"/>
        </w:rPr>
        <w:t>Engineering Letters, Vol</w:t>
      </w:r>
      <w:r>
        <w:rPr>
          <w:rFonts w:asciiTheme="majorBidi" w:hAnsiTheme="majorBidi" w:cstheme="majorBidi"/>
        </w:rPr>
        <w:t>.</w:t>
      </w:r>
      <w:r w:rsidR="00AF5DB2" w:rsidRPr="00AF5DB2">
        <w:rPr>
          <w:rFonts w:asciiTheme="majorBidi" w:hAnsiTheme="majorBidi" w:cstheme="majorBidi"/>
        </w:rPr>
        <w:t xml:space="preserve"> </w:t>
      </w:r>
      <w:r>
        <w:rPr>
          <w:rFonts w:asciiTheme="majorBidi" w:hAnsiTheme="majorBidi" w:cstheme="majorBidi"/>
        </w:rPr>
        <w:t>26, No. 4,</w:t>
      </w:r>
      <w:r w:rsidR="00AF5DB2" w:rsidRPr="00AF5DB2">
        <w:rPr>
          <w:rFonts w:asciiTheme="majorBidi" w:hAnsiTheme="majorBidi" w:cstheme="majorBidi"/>
        </w:rPr>
        <w:t xml:space="preserve"> </w:t>
      </w:r>
      <w:r>
        <w:rPr>
          <w:rFonts w:asciiTheme="majorBidi" w:hAnsiTheme="majorBidi" w:cstheme="majorBidi"/>
        </w:rPr>
        <w:t>(</w:t>
      </w:r>
      <w:r w:rsidR="00AF5DB2" w:rsidRPr="00AF5DB2">
        <w:rPr>
          <w:rFonts w:asciiTheme="majorBidi" w:hAnsiTheme="majorBidi" w:cstheme="majorBidi"/>
        </w:rPr>
        <w:t>2018</w:t>
      </w:r>
      <w:r>
        <w:rPr>
          <w:rFonts w:asciiTheme="majorBidi" w:hAnsiTheme="majorBidi" w:cstheme="majorBidi"/>
        </w:rPr>
        <w:t>), pp. 447-454.</w:t>
      </w:r>
    </w:p>
    <w:p w14:paraId="1CCA3ADA" w14:textId="77777777" w:rsidR="006B144C" w:rsidRDefault="006B144C" w:rsidP="006B144C">
      <w:pPr>
        <w:pStyle w:val="EndNoteBibliography"/>
        <w:spacing w:before="120" w:after="0"/>
        <w:jc w:val="both"/>
        <w:rPr>
          <w:rFonts w:asciiTheme="majorBidi" w:hAnsiTheme="majorBidi" w:cstheme="majorBidi"/>
        </w:rPr>
      </w:pPr>
      <w:r>
        <w:rPr>
          <w:rFonts w:asciiTheme="majorBidi" w:hAnsiTheme="majorBidi" w:cstheme="majorBidi"/>
        </w:rPr>
        <w:t xml:space="preserve">[14] </w:t>
      </w:r>
      <w:r w:rsidR="00AF5DB2" w:rsidRPr="00AF5DB2">
        <w:rPr>
          <w:rFonts w:asciiTheme="majorBidi" w:hAnsiTheme="majorBidi" w:cstheme="majorBidi"/>
        </w:rPr>
        <w:t>X.</w:t>
      </w:r>
      <w:r>
        <w:rPr>
          <w:rFonts w:asciiTheme="majorBidi" w:hAnsiTheme="majorBidi" w:cstheme="majorBidi"/>
        </w:rPr>
        <w:t xml:space="preserve"> Du and K. K. Tan, Autonomous reverse parking system based on r</w:t>
      </w:r>
      <w:r w:rsidR="00AF5DB2" w:rsidRPr="00AF5DB2">
        <w:rPr>
          <w:rFonts w:asciiTheme="majorBidi" w:hAnsiTheme="majorBidi" w:cstheme="majorBidi"/>
        </w:rPr>
        <w:t>obus</w:t>
      </w:r>
      <w:r>
        <w:rPr>
          <w:rFonts w:asciiTheme="majorBidi" w:hAnsiTheme="majorBidi" w:cstheme="majorBidi"/>
        </w:rPr>
        <w:t>t path generation and improved s</w:t>
      </w:r>
      <w:r w:rsidR="00AF5DB2" w:rsidRPr="00AF5DB2">
        <w:rPr>
          <w:rFonts w:asciiTheme="majorBidi" w:hAnsiTheme="majorBidi" w:cstheme="majorBidi"/>
        </w:rPr>
        <w:t>l</w:t>
      </w:r>
      <w:r>
        <w:rPr>
          <w:rFonts w:asciiTheme="majorBidi" w:hAnsiTheme="majorBidi" w:cstheme="majorBidi"/>
        </w:rPr>
        <w:t>iding mode control,</w:t>
      </w:r>
      <w:r w:rsidR="00AF5DB2" w:rsidRPr="00AF5DB2">
        <w:rPr>
          <w:rFonts w:asciiTheme="majorBidi" w:hAnsiTheme="majorBidi" w:cstheme="majorBidi"/>
        </w:rPr>
        <w:t xml:space="preserve"> </w:t>
      </w:r>
      <w:r>
        <w:rPr>
          <w:rFonts w:asciiTheme="majorBidi" w:hAnsiTheme="majorBidi" w:cstheme="majorBidi"/>
        </w:rPr>
        <w:t>IEEE Transactions on Intelligent Transportation</w:t>
      </w:r>
      <w:r w:rsidR="00AF5DB2" w:rsidRPr="00AF5DB2">
        <w:rPr>
          <w:rFonts w:asciiTheme="majorBidi" w:hAnsiTheme="majorBidi" w:cstheme="majorBidi"/>
        </w:rPr>
        <w:t xml:space="preserve"> Syst</w:t>
      </w:r>
      <w:r>
        <w:rPr>
          <w:rFonts w:asciiTheme="majorBidi" w:hAnsiTheme="majorBidi" w:cstheme="majorBidi"/>
        </w:rPr>
        <w:t>ems, Vol. 16, No. 3, (2015), pp. 1225–1237.</w:t>
      </w:r>
    </w:p>
    <w:p w14:paraId="15407445" w14:textId="77777777" w:rsidR="006B144C" w:rsidRDefault="006B144C" w:rsidP="006B144C">
      <w:pPr>
        <w:pStyle w:val="EndNoteBibliography"/>
        <w:spacing w:before="120" w:after="0"/>
        <w:jc w:val="both"/>
        <w:rPr>
          <w:rFonts w:asciiTheme="majorBidi" w:hAnsiTheme="majorBidi" w:cstheme="majorBidi"/>
        </w:rPr>
      </w:pPr>
      <w:r>
        <w:rPr>
          <w:rFonts w:asciiTheme="majorBidi" w:hAnsiTheme="majorBidi" w:cstheme="majorBidi"/>
        </w:rPr>
        <w:t xml:space="preserve">[15] </w:t>
      </w:r>
      <w:r w:rsidR="00AF5DB2" w:rsidRPr="00AF5DB2">
        <w:rPr>
          <w:rFonts w:asciiTheme="majorBidi" w:hAnsiTheme="majorBidi" w:cstheme="majorBidi"/>
        </w:rPr>
        <w:t xml:space="preserve">H. Ye, H. Jiang, S. Ma, B. Tang, and L. Wahab, “Linear model predictive control of automatic parking path tracking with soft constraints,” </w:t>
      </w:r>
      <w:r>
        <w:rPr>
          <w:rFonts w:asciiTheme="majorBidi" w:hAnsiTheme="majorBidi" w:cstheme="majorBidi"/>
        </w:rPr>
        <w:t>Int. J. Advanced Robotic</w:t>
      </w:r>
      <w:r w:rsidR="00AF5DB2" w:rsidRPr="00AF5DB2">
        <w:rPr>
          <w:rFonts w:asciiTheme="majorBidi" w:hAnsiTheme="majorBidi" w:cstheme="majorBidi"/>
        </w:rPr>
        <w:t xml:space="preserve"> Syst</w:t>
      </w:r>
      <w:r>
        <w:rPr>
          <w:rFonts w:asciiTheme="majorBidi" w:hAnsiTheme="majorBidi" w:cstheme="majorBidi"/>
        </w:rPr>
        <w:t>ems, V</w:t>
      </w:r>
      <w:r w:rsidR="00AF5DB2" w:rsidRPr="00AF5DB2">
        <w:rPr>
          <w:rFonts w:asciiTheme="majorBidi" w:hAnsiTheme="majorBidi" w:cstheme="majorBidi"/>
        </w:rPr>
        <w:t>ol. 16</w:t>
      </w:r>
      <w:r>
        <w:rPr>
          <w:rFonts w:asciiTheme="majorBidi" w:hAnsiTheme="majorBidi" w:cstheme="majorBidi"/>
        </w:rPr>
        <w:t>, No. 3, (2019)</w:t>
      </w:r>
      <w:r w:rsidRPr="006B144C">
        <w:rPr>
          <w:rFonts w:asciiTheme="majorBidi" w:hAnsiTheme="majorBidi" w:cstheme="majorBidi"/>
        </w:rPr>
        <w:t xml:space="preserve"> </w:t>
      </w:r>
      <w:r>
        <w:rPr>
          <w:rFonts w:asciiTheme="majorBidi" w:hAnsiTheme="majorBidi" w:cstheme="majorBidi"/>
        </w:rPr>
        <w:t>, pp. 1–13.</w:t>
      </w:r>
    </w:p>
    <w:p w14:paraId="64B941F2" w14:textId="77777777" w:rsidR="00AF5DB2" w:rsidRPr="00AF5DB2" w:rsidRDefault="006B144C" w:rsidP="006B144C">
      <w:pPr>
        <w:pStyle w:val="EndNoteBibliography"/>
        <w:spacing w:before="120" w:after="0"/>
        <w:jc w:val="both"/>
        <w:rPr>
          <w:rFonts w:asciiTheme="majorBidi" w:hAnsiTheme="majorBidi" w:cstheme="majorBidi"/>
        </w:rPr>
      </w:pPr>
      <w:r>
        <w:rPr>
          <w:rFonts w:asciiTheme="majorBidi" w:hAnsiTheme="majorBidi" w:cstheme="majorBidi"/>
        </w:rPr>
        <w:t xml:space="preserve">[16] </w:t>
      </w:r>
      <w:r w:rsidR="00AF5DB2" w:rsidRPr="00AF5DB2">
        <w:rPr>
          <w:rFonts w:asciiTheme="majorBidi" w:hAnsiTheme="majorBidi" w:cstheme="majorBidi"/>
        </w:rPr>
        <w:t>C. Ma</w:t>
      </w:r>
      <w:r>
        <w:rPr>
          <w:rFonts w:asciiTheme="majorBidi" w:hAnsiTheme="majorBidi" w:cstheme="majorBidi"/>
        </w:rPr>
        <w:t>, F. Li, C. Liao, and L. Wang, Path following based on model predictive c</w:t>
      </w:r>
      <w:r w:rsidR="00AF5DB2" w:rsidRPr="00AF5DB2">
        <w:rPr>
          <w:rFonts w:asciiTheme="majorBidi" w:hAnsiTheme="majorBidi" w:cstheme="majorBidi"/>
        </w:rPr>
        <w:t xml:space="preserve">ontrol for </w:t>
      </w:r>
      <w:r>
        <w:rPr>
          <w:rFonts w:asciiTheme="majorBidi" w:hAnsiTheme="majorBidi" w:cstheme="majorBidi"/>
        </w:rPr>
        <w:t>automatic parking system,</w:t>
      </w:r>
      <w:r w:rsidR="00AF5DB2" w:rsidRPr="00AF5DB2">
        <w:rPr>
          <w:rFonts w:asciiTheme="majorBidi" w:hAnsiTheme="majorBidi" w:cstheme="majorBidi"/>
        </w:rPr>
        <w:t xml:space="preserve"> SAE Te</w:t>
      </w:r>
      <w:r>
        <w:rPr>
          <w:rFonts w:asciiTheme="majorBidi" w:hAnsiTheme="majorBidi" w:cstheme="majorBidi"/>
        </w:rPr>
        <w:t>chnical</w:t>
      </w:r>
      <w:r w:rsidR="00AF5DB2" w:rsidRPr="00AF5DB2">
        <w:rPr>
          <w:rFonts w:asciiTheme="majorBidi" w:hAnsiTheme="majorBidi" w:cstheme="majorBidi"/>
        </w:rPr>
        <w:t xml:space="preserve"> Papers, </w:t>
      </w:r>
      <w:r>
        <w:rPr>
          <w:rFonts w:asciiTheme="majorBidi" w:hAnsiTheme="majorBidi" w:cstheme="majorBidi"/>
        </w:rPr>
        <w:t>(2017)</w:t>
      </w:r>
      <w:r w:rsidR="00AF5DB2" w:rsidRPr="00AF5DB2">
        <w:rPr>
          <w:rFonts w:asciiTheme="majorBidi" w:hAnsiTheme="majorBidi" w:cstheme="majorBidi"/>
        </w:rPr>
        <w:t>.</w:t>
      </w:r>
    </w:p>
    <w:p w14:paraId="3223DAAC" w14:textId="02417CB6" w:rsidR="00AF5DB2" w:rsidRDefault="006B144C" w:rsidP="00874009">
      <w:pPr>
        <w:spacing w:before="120" w:after="120" w:line="240" w:lineRule="auto"/>
        <w:jc w:val="lowKashida"/>
        <w:rPr>
          <w:rFonts w:asciiTheme="majorBidi" w:hAnsiTheme="majorBidi" w:cstheme="majorBidi"/>
          <w:noProof/>
        </w:rPr>
      </w:pPr>
      <w:r>
        <w:rPr>
          <w:rFonts w:asciiTheme="majorBidi" w:hAnsiTheme="majorBidi" w:cstheme="majorBidi"/>
          <w:noProof/>
        </w:rPr>
        <w:t xml:space="preserve">[17] A. Ghaffari, A. Khodayari, F. C. Samavati, </w:t>
      </w:r>
      <w:r w:rsidR="00AF5DB2" w:rsidRPr="00AF5DB2">
        <w:rPr>
          <w:rFonts w:asciiTheme="majorBidi" w:hAnsiTheme="majorBidi" w:cstheme="majorBidi"/>
          <w:noProof/>
        </w:rPr>
        <w:t>Advanced control and dynamic systems</w:t>
      </w:r>
      <w:r>
        <w:rPr>
          <w:rFonts w:asciiTheme="majorBidi" w:hAnsiTheme="majorBidi" w:cstheme="majorBidi"/>
          <w:noProof/>
        </w:rPr>
        <w:t>.</w:t>
      </w:r>
      <w:r w:rsidR="00AF5DB2" w:rsidRPr="00AF5DB2">
        <w:rPr>
          <w:rFonts w:asciiTheme="majorBidi" w:hAnsiTheme="majorBidi" w:cstheme="majorBidi"/>
          <w:noProof/>
        </w:rPr>
        <w:t xml:space="preserve"> K.N.T.U Press,</w:t>
      </w:r>
      <w:r>
        <w:rPr>
          <w:rFonts w:asciiTheme="majorBidi" w:hAnsiTheme="majorBidi" w:cstheme="majorBidi"/>
          <w:noProof/>
        </w:rPr>
        <w:t xml:space="preserve"> </w:t>
      </w:r>
      <w:r w:rsidRPr="00AF5DB2">
        <w:rPr>
          <w:rFonts w:asciiTheme="majorBidi" w:hAnsiTheme="majorBidi" w:cstheme="majorBidi"/>
          <w:noProof/>
        </w:rPr>
        <w:t>Tehran</w:t>
      </w:r>
      <w:r>
        <w:rPr>
          <w:rFonts w:asciiTheme="majorBidi" w:hAnsiTheme="majorBidi" w:cstheme="majorBidi"/>
          <w:noProof/>
        </w:rPr>
        <w:t>, Iran</w:t>
      </w:r>
      <w:r w:rsidR="00AF5DB2" w:rsidRPr="00AF5DB2">
        <w:rPr>
          <w:rFonts w:asciiTheme="majorBidi" w:hAnsiTheme="majorBidi" w:cstheme="majorBidi"/>
          <w:noProof/>
        </w:rPr>
        <w:t xml:space="preserve"> </w:t>
      </w:r>
      <w:r>
        <w:rPr>
          <w:rFonts w:asciiTheme="majorBidi" w:hAnsiTheme="majorBidi" w:cstheme="majorBidi"/>
          <w:noProof/>
        </w:rPr>
        <w:t>(</w:t>
      </w:r>
      <w:r w:rsidR="00AF5DB2" w:rsidRPr="00AF5DB2">
        <w:rPr>
          <w:rFonts w:asciiTheme="majorBidi" w:hAnsiTheme="majorBidi" w:cstheme="majorBidi"/>
          <w:noProof/>
        </w:rPr>
        <w:t>2020</w:t>
      </w:r>
      <w:r>
        <w:rPr>
          <w:rFonts w:asciiTheme="majorBidi" w:hAnsiTheme="majorBidi" w:cstheme="majorBidi"/>
          <w:noProof/>
        </w:rPr>
        <w:t>). (In Persian)</w:t>
      </w:r>
      <w:r w:rsidR="006222ED" w:rsidRPr="006222ED">
        <w:rPr>
          <w:rFonts w:asciiTheme="majorBidi" w:hAnsiTheme="majorBidi" w:cstheme="majorBidi"/>
          <w:noProof/>
        </w:rPr>
        <w:t xml:space="preserve"> </w:t>
      </w:r>
    </w:p>
    <w:p w14:paraId="2488D8B2" w14:textId="2559F21D" w:rsidR="00813036" w:rsidRPr="00254B49" w:rsidRDefault="006222ED" w:rsidP="009E49EB">
      <w:pPr>
        <w:spacing w:before="120" w:after="120" w:line="240" w:lineRule="auto"/>
        <w:jc w:val="lowKashida"/>
        <w:rPr>
          <w:rFonts w:asciiTheme="majorBidi" w:hAnsiTheme="majorBidi" w:cstheme="majorBidi"/>
          <w:sz w:val="8"/>
          <w:szCs w:val="8"/>
        </w:rPr>
      </w:pPr>
      <w:r w:rsidRPr="00A453CE">
        <w:rPr>
          <w:rFonts w:asciiTheme="majorBidi" w:hAnsiTheme="majorBidi" w:cstheme="majorBidi"/>
          <w:noProof/>
        </w:rPr>
        <mc:AlternateContent>
          <mc:Choice Requires="wps">
            <w:drawing>
              <wp:anchor distT="45720" distB="45720" distL="114300" distR="114300" simplePos="0" relativeHeight="251672064" behindDoc="0" locked="0" layoutInCell="1" allowOverlap="1" wp14:anchorId="1AC9B671" wp14:editId="3B94D209">
                <wp:simplePos x="0" y="0"/>
                <wp:positionH relativeFrom="column">
                  <wp:posOffset>5572125</wp:posOffset>
                </wp:positionH>
                <wp:positionV relativeFrom="paragraph">
                  <wp:posOffset>4142740</wp:posOffset>
                </wp:positionV>
                <wp:extent cx="495300" cy="295275"/>
                <wp:effectExtent l="0" t="0" r="19050" b="28575"/>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295275"/>
                        </a:xfrm>
                        <a:prstGeom prst="rect">
                          <a:avLst/>
                        </a:prstGeom>
                        <a:solidFill>
                          <a:srgbClr val="FFFFFF"/>
                        </a:solidFill>
                        <a:ln w="9525">
                          <a:solidFill>
                            <a:schemeClr val="bg1"/>
                          </a:solidFill>
                          <a:miter lim="800000"/>
                          <a:headEnd/>
                          <a:tailEnd/>
                        </a:ln>
                      </wps:spPr>
                      <wps:txbx>
                        <w:txbxContent>
                          <w:p w14:paraId="2FCE3BF0" w14:textId="39A892F1" w:rsidR="006222ED" w:rsidRPr="006222ED" w:rsidRDefault="005549BB" w:rsidP="006222ED">
                            <w:r>
                              <w:t>4076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C9B671" id="_x0000_s1038" type="#_x0000_t202" style="position:absolute;left:0;text-align:left;margin-left:438.75pt;margin-top:326.2pt;width:39pt;height:23.25pt;z-index:251672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" strokecolor="white [3212]">
                <v:textbox>
                  <w:txbxContent>
                    <w:p w14:paraId="2FCE3BF0" w14:textId="39A892F1" w:rsidR="006222ED" w:rsidRPr="006222ED" w:rsidRDefault="005549BB" w:rsidP="006222ED">
                      <w:r>
                        <w:t>4076</w:t>
                      </w:r>
                    </w:p>
                  </w:txbxContent>
                </v:textbox>
                <w10:wrap type="square"/>
              </v:shape>
            </w:pict>
          </mc:Fallback>
        </mc:AlternateContent>
      </w:r>
    </w:p>
    <w:sectPr w:rsidR="00813036" w:rsidRPr="00254B49" w:rsidSect="00604D8C">
      <w:type w:val="continuous"/>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CA382E" w14:textId="77777777" w:rsidR="000D0DF7" w:rsidRDefault="000D0DF7" w:rsidP="009472BF">
      <w:pPr>
        <w:spacing w:after="0" w:line="240" w:lineRule="auto"/>
      </w:pPr>
      <w:r>
        <w:separator/>
      </w:r>
    </w:p>
  </w:endnote>
  <w:endnote w:type="continuationSeparator" w:id="0">
    <w:p w14:paraId="3FAB9BE3" w14:textId="77777777" w:rsidR="000D0DF7" w:rsidRDefault="000D0DF7" w:rsidP="009472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gency FB">
    <w:panose1 w:val="020B0503020202020204"/>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2085376"/>
    </w:sdtPr>
    <w:sdtContent>
      <w:sdt>
        <w:sdtPr>
          <w:id w:val="-598861522"/>
          <w:docPartObj>
            <w:docPartGallery w:val="Page Numbers (Bottom of Page)"/>
            <w:docPartUnique/>
          </w:docPartObj>
        </w:sdtPr>
        <w:sdtEndPr>
          <w:rPr>
            <w:noProof/>
          </w:rPr>
        </w:sdtEndPr>
        <w:sdtContent>
          <w:p w14:paraId="3862B95D" w14:textId="6184B1FA" w:rsidR="006B144C" w:rsidRDefault="005549BB" w:rsidP="00A453CE">
            <w:pPr>
              <w:pStyle w:val="Footer"/>
            </w:pPr>
            <w:r>
              <w:t>4063</w:t>
            </w:r>
            <w:r w:rsidR="00A453CE">
              <w:rPr>
                <w:noProof/>
              </w:rPr>
              <w:t xml:space="preserve">       </w:t>
            </w:r>
            <w:r w:rsidR="00A453CE">
              <w:rPr>
                <w:rFonts w:asciiTheme="majorBidi" w:hAnsiTheme="majorBidi" w:cstheme="majorBidi"/>
              </w:rPr>
              <w:t>Automotive Science and Engineering</w:t>
            </w:r>
            <w:r w:rsidR="00A453CE" w:rsidRPr="00F10E48">
              <w:rPr>
                <w:rFonts w:asciiTheme="majorBidi" w:hAnsiTheme="majorBidi" w:cstheme="majorBidi"/>
              </w:rPr>
              <w:t xml:space="preserve"> (</w:t>
            </w:r>
            <w:r w:rsidR="00A453CE">
              <w:rPr>
                <w:rFonts w:asciiTheme="majorBidi" w:hAnsiTheme="majorBidi" w:cstheme="majorBidi"/>
              </w:rPr>
              <w:t>AS</w:t>
            </w:r>
            <w:r w:rsidR="00A453CE" w:rsidRPr="00F10E48">
              <w:rPr>
                <w:rFonts w:asciiTheme="majorBidi" w:hAnsiTheme="majorBidi" w:cstheme="majorBidi"/>
              </w:rPr>
              <w:t>E)</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868C4" w14:textId="0FD28D7E" w:rsidR="006B144C" w:rsidRDefault="00A453CE" w:rsidP="00A453CE">
    <w:pPr>
      <w:pStyle w:val="Footer"/>
      <w:jc w:val="right"/>
    </w:pPr>
    <w:r>
      <w:rPr>
        <w:rFonts w:asciiTheme="majorBidi" w:hAnsiTheme="majorBidi" w:cstheme="majorBidi"/>
      </w:rPr>
      <w:t>Automotive Science and Engineering</w:t>
    </w:r>
    <w:r w:rsidRPr="00F10E48">
      <w:rPr>
        <w:rFonts w:asciiTheme="majorBidi" w:hAnsiTheme="majorBidi" w:cstheme="majorBidi"/>
      </w:rPr>
      <w:t xml:space="preserve"> (</w:t>
    </w:r>
    <w:proofErr w:type="gramStart"/>
    <w:r>
      <w:rPr>
        <w:rFonts w:asciiTheme="majorBidi" w:hAnsiTheme="majorBidi" w:cstheme="majorBidi"/>
      </w:rPr>
      <w:t>AS</w:t>
    </w:r>
    <w:r w:rsidRPr="00F10E48">
      <w:rPr>
        <w:rFonts w:asciiTheme="majorBidi" w:hAnsiTheme="majorBidi" w:cstheme="majorBidi"/>
      </w:rPr>
      <w:t>E)</w:t>
    </w:r>
    <w:r>
      <w:rPr>
        <w:rFonts w:asciiTheme="majorBidi" w:hAnsiTheme="majorBidi" w:cstheme="majorBidi"/>
      </w:rPr>
      <w:t xml:space="preserve">   </w:t>
    </w:r>
    <w:proofErr w:type="gramEnd"/>
    <w:r>
      <w:rPr>
        <w:rFonts w:asciiTheme="majorBidi" w:hAnsiTheme="majorBidi" w:cstheme="majorBidi"/>
      </w:rPr>
      <w:t xml:space="preserve">   </w:t>
    </w:r>
    <w:r w:rsidRPr="00DB7757">
      <w:rPr>
        <w:rFonts w:asciiTheme="majorBidi" w:hAnsiTheme="majorBidi" w:cstheme="majorBidi"/>
        <w:b/>
        <w:bCs/>
        <w:sz w:val="20"/>
        <w:szCs w:val="20"/>
      </w:rPr>
      <w:t xml:space="preserve"> </w:t>
    </w:r>
    <w:sdt>
      <w:sdtPr>
        <w:id w:val="1506931342"/>
        <w:docPartObj>
          <w:docPartGallery w:val="Page Numbers (Bottom of Page)"/>
          <w:docPartUnique/>
        </w:docPartObj>
      </w:sdtPr>
      <w:sdtEndPr>
        <w:rPr>
          <w:noProof/>
        </w:rPr>
      </w:sdtEndPr>
      <w:sdtContent>
        <w:r>
          <w:t>40</w:t>
        </w:r>
      </w:sdtContent>
    </w:sdt>
    <w:r w:rsidR="005549BB">
      <w:rPr>
        <w:noProof/>
      </w:rPr>
      <w:t>64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028F9" w14:textId="77777777" w:rsidR="006B144C" w:rsidRPr="009B6315" w:rsidRDefault="006B144C" w:rsidP="00E953F2">
    <w:pPr>
      <w:pStyle w:val="Footer"/>
      <w:spacing w:before="240"/>
      <w:rPr>
        <w:rFonts w:asciiTheme="majorBidi" w:hAnsiTheme="majorBidi" w:cstheme="majorBidi"/>
        <w:sz w:val="18"/>
        <w:szCs w:val="18"/>
      </w:rPr>
    </w:pPr>
    <w:r>
      <w:rPr>
        <w:rFonts w:ascii="Times New Roman" w:eastAsiaTheme="minorHAnsi" w:hAnsi="Times New Roman" w:cs="Times New Roman"/>
        <w:noProof/>
        <w:sz w:val="24"/>
        <w:szCs w:val="24"/>
      </w:rPr>
      <mc:AlternateContent>
        <mc:Choice Requires="wps">
          <w:drawing>
            <wp:anchor distT="45720" distB="45720" distL="114300" distR="114300" simplePos="0" relativeHeight="251659776" behindDoc="0" locked="0" layoutInCell="1" allowOverlap="1" wp14:anchorId="505E831A" wp14:editId="54D85EC0">
              <wp:simplePos x="0" y="0"/>
              <wp:positionH relativeFrom="column">
                <wp:posOffset>3854450</wp:posOffset>
              </wp:positionH>
              <wp:positionV relativeFrom="paragraph">
                <wp:posOffset>135255</wp:posOffset>
              </wp:positionV>
              <wp:extent cx="1990090" cy="584835"/>
              <wp:effectExtent l="0" t="0" r="0" b="5715"/>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0090" cy="58483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4429383" w14:textId="77777777" w:rsidR="006B144C" w:rsidRPr="00EE1A8E" w:rsidRDefault="006B144C" w:rsidP="006B144C">
                          <w:pPr>
                            <w:jc w:val="lowKashida"/>
                            <w:rPr>
                              <w:rFonts w:ascii="Agency FB" w:hAnsi="Agency FB"/>
                              <w:sz w:val="16"/>
                              <w:szCs w:val="16"/>
                            </w:rPr>
                          </w:pPr>
                          <w:r>
                            <w:rPr>
                              <w:rFonts w:ascii="Agency FB" w:hAnsi="Agency FB" w:cs="Tahoma"/>
                              <w:color w:val="000000"/>
                              <w:sz w:val="16"/>
                              <w:szCs w:val="16"/>
                              <w:bdr w:val="none" w:sz="0" w:space="0" w:color="auto" w:frame="1"/>
                              <w:shd w:val="clear" w:color="auto" w:fill="FFFFFF"/>
                            </w:rPr>
                            <w:t>“</w:t>
                          </w:r>
                          <w:r w:rsidRPr="00EE1A8E">
                            <w:rPr>
                              <w:rFonts w:ascii="Agency FB" w:hAnsi="Agency FB" w:cs="Tahoma"/>
                              <w:i/>
                              <w:iCs/>
                              <w:color w:val="000000"/>
                              <w:sz w:val="16"/>
                              <w:szCs w:val="16"/>
                              <w:bdr w:val="none" w:sz="0" w:space="0" w:color="auto" w:frame="1"/>
                              <w:shd w:val="clear" w:color="auto" w:fill="FFFFFF"/>
                            </w:rPr>
                            <w:t>Automotive Science and Engineering</w:t>
                          </w:r>
                          <w:r>
                            <w:rPr>
                              <w:rFonts w:ascii="Agency FB" w:hAnsi="Agency FB" w:cs="Tahoma"/>
                              <w:color w:val="000000"/>
                              <w:sz w:val="16"/>
                              <w:szCs w:val="16"/>
                              <w:bdr w:val="none" w:sz="0" w:space="0" w:color="auto" w:frame="1"/>
                              <w:shd w:val="clear" w:color="auto" w:fill="FFFFFF"/>
                            </w:rPr>
                            <w:t>”</w:t>
                          </w:r>
                          <w:r w:rsidRPr="00EE1A8E">
                            <w:rPr>
                              <w:rFonts w:ascii="Agency FB" w:hAnsi="Agency FB" w:cs="Tahoma"/>
                              <w:color w:val="000000"/>
                              <w:sz w:val="16"/>
                              <w:szCs w:val="16"/>
                              <w:shd w:val="clear" w:color="auto" w:fill="FFFFFF"/>
                            </w:rPr>
                            <w:t> is licensed under a </w:t>
                          </w:r>
                          <w:hyperlink r:id="rId1" w:history="1">
                            <w:r w:rsidRPr="00EE1A8E">
                              <w:rPr>
                                <w:rStyle w:val="Hyperlink"/>
                                <w:rFonts w:ascii="Agency FB" w:hAnsi="Agency FB" w:cs="Tahoma"/>
                                <w:color w:val="08366C"/>
                                <w:sz w:val="16"/>
                                <w:szCs w:val="16"/>
                                <w:bdr w:val="none" w:sz="0" w:space="0" w:color="auto" w:frame="1"/>
                                <w:shd w:val="clear" w:color="auto" w:fill="FFFFFF"/>
                              </w:rPr>
                              <w:t>Creative Commons Attribution-Noncommercial 4.0 International License</w:t>
                            </w:r>
                          </w:hyperlink>
                          <w:r w:rsidRPr="00EE1A8E">
                            <w:rPr>
                              <w:rFonts w:ascii="Agency FB" w:hAnsi="Agency FB" w:cs="Tahoma"/>
                              <w:color w:val="000000"/>
                              <w:sz w:val="16"/>
                              <w:szCs w:val="16"/>
                              <w:shd w:val="clear" w:color="auto" w:fill="FFFFFF"/>
                            </w:rPr>
                            <w:t xml:space="preserve">.  </w:t>
                          </w:r>
                          <w:r w:rsidRPr="00EE1A8E">
                            <w:rPr>
                              <w:rFonts w:ascii="Agency FB" w:eastAsiaTheme="minorHAnsi" w:hAnsi="Agency FB"/>
                              <w:noProof/>
                              <w:sz w:val="20"/>
                              <w:szCs w:val="20"/>
                            </w:rPr>
                            <w:drawing>
                              <wp:inline distT="0" distB="0" distL="0" distR="0" wp14:anchorId="1F69671D" wp14:editId="29A57836">
                                <wp:extent cx="510540" cy="180975"/>
                                <wp:effectExtent l="0" t="0" r="3810" b="9525"/>
                                <wp:docPr id="3" name="Picture 3" descr="88x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88x3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10540" cy="18097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05E831A" id="_x0000_t202" coordsize="21600,21600" o:spt="202" path="m,l,21600r21600,l21600,xe">
              <v:stroke joinstyle="miter"/>
              <v:path gradientshapeok="t" o:connecttype="rect"/>
            </v:shapetype>
            <v:shape id="Text Box 217" o:spid="_x0000_s1039" type="#_x0000_t202" style="position:absolute;margin-left:303.5pt;margin-top:10.65pt;width:156.7pt;height:46.05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" filled="f" stroked="f">
              <v:textbox>
                <w:txbxContent>
                  <w:p w14:paraId="54429383" w14:textId="77777777" w:rsidR="006B144C" w:rsidRPr="00EE1A8E" w:rsidRDefault="006B144C" w:rsidP="006B144C">
                    <w:pPr>
                      <w:jc w:val="lowKashida"/>
                      <w:rPr>
                        <w:rFonts w:ascii="Agency FB" w:hAnsi="Agency FB"/>
                        <w:sz w:val="16"/>
                        <w:szCs w:val="16"/>
                      </w:rPr>
                    </w:pPr>
                    <w:r>
                      <w:rPr>
                        <w:rFonts w:ascii="Agency FB" w:hAnsi="Agency FB" w:cs="Tahoma"/>
                        <w:color w:val="000000"/>
                        <w:sz w:val="16"/>
                        <w:szCs w:val="16"/>
                        <w:bdr w:val="none" w:sz="0" w:space="0" w:color="auto" w:frame="1"/>
                        <w:shd w:val="clear" w:color="auto" w:fill="FFFFFF"/>
                      </w:rPr>
                      <w:t>“</w:t>
                    </w:r>
                    <w:r w:rsidRPr="00EE1A8E">
                      <w:rPr>
                        <w:rFonts w:ascii="Agency FB" w:hAnsi="Agency FB" w:cs="Tahoma"/>
                        <w:i/>
                        <w:iCs/>
                        <w:color w:val="000000"/>
                        <w:sz w:val="16"/>
                        <w:szCs w:val="16"/>
                        <w:bdr w:val="none" w:sz="0" w:space="0" w:color="auto" w:frame="1"/>
                        <w:shd w:val="clear" w:color="auto" w:fill="FFFFFF"/>
                      </w:rPr>
                      <w:t>Automotive Science and Engineering</w:t>
                    </w:r>
                    <w:r>
                      <w:rPr>
                        <w:rFonts w:ascii="Agency FB" w:hAnsi="Agency FB" w:cs="Tahoma"/>
                        <w:color w:val="000000"/>
                        <w:sz w:val="16"/>
                        <w:szCs w:val="16"/>
                        <w:bdr w:val="none" w:sz="0" w:space="0" w:color="auto" w:frame="1"/>
                        <w:shd w:val="clear" w:color="auto" w:fill="FFFFFF"/>
                      </w:rPr>
                      <w:t>”</w:t>
                    </w:r>
                    <w:r w:rsidRPr="00EE1A8E">
                      <w:rPr>
                        <w:rFonts w:ascii="Agency FB" w:hAnsi="Agency FB" w:cs="Tahoma"/>
                        <w:color w:val="000000"/>
                        <w:sz w:val="16"/>
                        <w:szCs w:val="16"/>
                        <w:shd w:val="clear" w:color="auto" w:fill="FFFFFF"/>
                      </w:rPr>
                      <w:t> is licensed under a </w:t>
                    </w:r>
                    <w:hyperlink r:id="rId3" w:history="1">
                      <w:r w:rsidRPr="00EE1A8E">
                        <w:rPr>
                          <w:rStyle w:val="Hyperlink"/>
                          <w:rFonts w:ascii="Agency FB" w:hAnsi="Agency FB" w:cs="Tahoma"/>
                          <w:color w:val="08366C"/>
                          <w:sz w:val="16"/>
                          <w:szCs w:val="16"/>
                          <w:bdr w:val="none" w:sz="0" w:space="0" w:color="auto" w:frame="1"/>
                          <w:shd w:val="clear" w:color="auto" w:fill="FFFFFF"/>
                        </w:rPr>
                        <w:t>Creative Commons Attribution-Noncommercial 4.0 International License</w:t>
                      </w:r>
                    </w:hyperlink>
                    <w:r w:rsidRPr="00EE1A8E">
                      <w:rPr>
                        <w:rFonts w:ascii="Agency FB" w:hAnsi="Agency FB" w:cs="Tahoma"/>
                        <w:color w:val="000000"/>
                        <w:sz w:val="16"/>
                        <w:szCs w:val="16"/>
                        <w:shd w:val="clear" w:color="auto" w:fill="FFFFFF"/>
                      </w:rPr>
                      <w:t xml:space="preserve">.  </w:t>
                    </w:r>
                    <w:r w:rsidRPr="00EE1A8E">
                      <w:rPr>
                        <w:rFonts w:ascii="Agency FB" w:eastAsiaTheme="minorHAnsi" w:hAnsi="Agency FB"/>
                        <w:noProof/>
                        <w:sz w:val="20"/>
                        <w:szCs w:val="20"/>
                      </w:rPr>
                      <w:drawing>
                        <wp:inline distT="0" distB="0" distL="0" distR="0" wp14:anchorId="1F69671D" wp14:editId="29A57836">
                          <wp:extent cx="510540" cy="180975"/>
                          <wp:effectExtent l="0" t="0" r="3810" b="9525"/>
                          <wp:docPr id="3" name="Picture 3" descr="88x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88x3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10540" cy="180975"/>
                                  </a:xfrm>
                                  <a:prstGeom prst="rect">
                                    <a:avLst/>
                                  </a:prstGeom>
                                  <a:noFill/>
                                  <a:ln>
                                    <a:noFill/>
                                  </a:ln>
                                </pic:spPr>
                              </pic:pic>
                            </a:graphicData>
                          </a:graphic>
                        </wp:inline>
                      </w:drawing>
                    </w:r>
                  </w:p>
                </w:txbxContent>
              </v:textbox>
              <w10:wrap type="square"/>
            </v:shape>
          </w:pict>
        </mc:Fallback>
      </mc:AlternateContent>
    </w:r>
    <w:r>
      <w:rPr>
        <w:rFonts w:asciiTheme="majorBidi" w:hAnsiTheme="majorBidi" w:cstheme="majorBidi"/>
        <w:noProof/>
        <w:sz w:val="18"/>
        <w:szCs w:val="18"/>
        <w:vertAlign w:val="superscript"/>
      </w:rPr>
      <mc:AlternateContent>
        <mc:Choice Requires="wps">
          <w:drawing>
            <wp:anchor distT="0" distB="0" distL="114300" distR="114300" simplePos="0" relativeHeight="251656704" behindDoc="0" locked="0" layoutInCell="1" allowOverlap="1" wp14:anchorId="0BB7DD0C" wp14:editId="27A7BB0D">
              <wp:simplePos x="0" y="0"/>
              <wp:positionH relativeFrom="column">
                <wp:posOffset>-128905</wp:posOffset>
              </wp:positionH>
              <wp:positionV relativeFrom="paragraph">
                <wp:posOffset>81280</wp:posOffset>
              </wp:positionV>
              <wp:extent cx="2867025" cy="0"/>
              <wp:effectExtent l="0" t="0" r="9525" b="19050"/>
              <wp:wrapNone/>
              <wp:docPr id="4" name="Straight Connector 4"/>
              <wp:cNvGraphicFramePr/>
              <a:graphic xmlns:a="http://schemas.openxmlformats.org/drawingml/2006/main">
                <a:graphicData uri="http://schemas.microsoft.com/office/word/2010/wordprocessingShape">
                  <wps:wsp>
                    <wps:cNvCnPr/>
                    <wps:spPr>
                      <a:xfrm>
                        <a:off x="0" y="0"/>
                        <a:ext cx="2867025" cy="0"/>
                      </a:xfrm>
                      <a:prstGeom prst="line">
                        <a:avLst/>
                      </a:prstGeom>
                      <a:ln w="9525" cmpd="sng">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486D1AA6" id="Straight Connector 4" o:spid="_x0000_s1026" style="position:absolute;z-index:251656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15pt,6.4pt" to="215.6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" strokecolor="black [3213]">
              <v:stroke joinstyle="miter"/>
            </v:line>
          </w:pict>
        </mc:Fallback>
      </mc:AlternateContent>
    </w:r>
    <w:r w:rsidRPr="009B6315">
      <w:rPr>
        <w:rFonts w:asciiTheme="majorBidi" w:hAnsiTheme="majorBidi" w:cstheme="majorBidi"/>
        <w:sz w:val="18"/>
        <w:szCs w:val="18"/>
        <w:vertAlign w:val="superscript"/>
      </w:rPr>
      <w:t>*</w:t>
    </w:r>
    <w:r w:rsidRPr="009B6315">
      <w:rPr>
        <w:rFonts w:asciiTheme="majorBidi" w:hAnsiTheme="majorBidi" w:cstheme="majorBidi"/>
        <w:sz w:val="18"/>
        <w:szCs w:val="18"/>
      </w:rPr>
      <w:t>Corresponding Author</w:t>
    </w:r>
  </w:p>
  <w:p w14:paraId="7800AB1A" w14:textId="77777777" w:rsidR="006B144C" w:rsidRDefault="006B144C" w:rsidP="00EA62F7">
    <w:pPr>
      <w:pStyle w:val="Footer"/>
      <w:rPr>
        <w:rFonts w:asciiTheme="majorBidi" w:hAnsiTheme="majorBidi" w:cstheme="majorBidi"/>
        <w:sz w:val="18"/>
        <w:szCs w:val="18"/>
      </w:rPr>
    </w:pPr>
    <w:r w:rsidRPr="009B6315">
      <w:rPr>
        <w:rFonts w:asciiTheme="majorBidi" w:hAnsiTheme="majorBidi" w:cstheme="majorBidi"/>
        <w:sz w:val="18"/>
        <w:szCs w:val="18"/>
      </w:rPr>
      <w:t>Email</w:t>
    </w:r>
    <w:r>
      <w:rPr>
        <w:rFonts w:asciiTheme="majorBidi" w:hAnsiTheme="majorBidi" w:cstheme="majorBidi"/>
        <w:sz w:val="18"/>
        <w:szCs w:val="18"/>
      </w:rPr>
      <w:t xml:space="preserve"> Address: </w:t>
    </w:r>
    <w:r w:rsidR="00EA62F7" w:rsidRPr="00EA62F7">
      <w:rPr>
        <w:rStyle w:val="Hyperlink"/>
        <w:rFonts w:asciiTheme="majorBidi" w:hAnsiTheme="majorBidi" w:cstheme="majorBidi"/>
        <w:sz w:val="18"/>
        <w:szCs w:val="18"/>
      </w:rPr>
      <w:t>h</w:t>
    </w:r>
    <w:r w:rsidR="00EA62F7">
      <w:rPr>
        <w:rStyle w:val="Hyperlink"/>
        <w:rFonts w:asciiTheme="majorBidi" w:hAnsiTheme="majorBidi" w:cstheme="majorBidi"/>
        <w:sz w:val="18"/>
        <w:szCs w:val="18"/>
      </w:rPr>
      <w:t>rahmanei@mail.kntu.ac.ir</w:t>
    </w:r>
    <w:r>
      <w:rPr>
        <w:rFonts w:asciiTheme="majorBidi" w:hAnsiTheme="majorBidi" w:cstheme="majorBidi"/>
        <w:sz w:val="18"/>
        <w:szCs w:val="18"/>
      </w:rPr>
      <w:t xml:space="preserve"> </w:t>
    </w:r>
  </w:p>
  <w:p w14:paraId="4CB0EBB2" w14:textId="2707C14A" w:rsidR="006B144C" w:rsidRPr="00292CB1" w:rsidRDefault="00000000" w:rsidP="00292CB1">
    <w:pPr>
      <w:pStyle w:val="Footer"/>
      <w:rPr>
        <w:rFonts w:asciiTheme="majorBidi" w:hAnsiTheme="majorBidi" w:cstheme="majorBidi"/>
        <w:sz w:val="18"/>
        <w:szCs w:val="18"/>
      </w:rPr>
    </w:pPr>
    <w:hyperlink r:id="rId4" w:history="1">
      <w:r w:rsidR="00EA62F7" w:rsidRPr="006176F1">
        <w:rPr>
          <w:rStyle w:val="Hyperlink"/>
          <w:rFonts w:asciiTheme="majorBidi" w:hAnsiTheme="majorBidi" w:cstheme="majorBidi"/>
          <w:sz w:val="18"/>
          <w:szCs w:val="18"/>
        </w:rPr>
        <w:t>http://doi.org/</w:t>
      </w:r>
    </w:hyperlink>
    <w:r w:rsidR="00A453CE" w:rsidRPr="00A453CE">
      <w:rPr>
        <w:rStyle w:val="Hyperlink"/>
        <w:rFonts w:asciiTheme="majorBidi" w:hAnsiTheme="majorBidi" w:cstheme="majorBidi"/>
        <w:sz w:val="18"/>
        <w:szCs w:val="18"/>
      </w:rPr>
      <w:t>10.22068/ase.2023.</w:t>
    </w:r>
    <w:r w:rsidR="00A453CE">
      <w:rPr>
        <w:rStyle w:val="Hyperlink"/>
        <w:rFonts w:asciiTheme="majorBidi" w:hAnsiTheme="majorBidi" w:cstheme="majorBidi"/>
        <w:sz w:val="18"/>
        <w:szCs w:val="18"/>
      </w:rPr>
      <w:t>624</w:t>
    </w:r>
    <w:r w:rsidR="0067102D">
      <w:rPr>
        <w:rFonts w:asciiTheme="majorBidi" w:hAnsiTheme="majorBidi" w:cstheme="majorBidi"/>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154166" w14:textId="77777777" w:rsidR="000D0DF7" w:rsidRDefault="000D0DF7" w:rsidP="009472BF">
      <w:pPr>
        <w:spacing w:after="0" w:line="240" w:lineRule="auto"/>
      </w:pPr>
      <w:r>
        <w:separator/>
      </w:r>
    </w:p>
  </w:footnote>
  <w:footnote w:type="continuationSeparator" w:id="0">
    <w:p w14:paraId="7A2E8E32" w14:textId="77777777" w:rsidR="000D0DF7" w:rsidRDefault="000D0DF7" w:rsidP="009472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6D1C9" w14:textId="77777777" w:rsidR="006B144C" w:rsidRPr="00292CB1" w:rsidRDefault="006B144C" w:rsidP="00292CB1">
    <w:pPr>
      <w:pStyle w:val="ArticleTitle"/>
      <w:rPr>
        <w:sz w:val="20"/>
        <w:szCs w:val="20"/>
        <w:lang w:bidi="fa-IR"/>
      </w:rPr>
    </w:pPr>
    <w:r w:rsidRPr="00292CB1">
      <w:rPr>
        <w:sz w:val="20"/>
        <w:szCs w:val="20"/>
      </w:rPr>
      <w:t>Path Planning and Optimal Control for Autonomous Exit Parking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B961F" w14:textId="77777777" w:rsidR="006B144C" w:rsidRDefault="006B144C" w:rsidP="00292CB1">
    <w:pPr>
      <w:pStyle w:val="Header"/>
    </w:pPr>
    <w:r>
      <w:rPr>
        <w:rFonts w:asciiTheme="majorBidi" w:hAnsiTheme="majorBidi" w:cstheme="majorBidi"/>
        <w:b/>
        <w:bCs/>
        <w:sz w:val="20"/>
        <w:szCs w:val="20"/>
      </w:rPr>
      <w:tab/>
    </w:r>
    <w:r>
      <w:rPr>
        <w:rFonts w:asciiTheme="majorBidi" w:hAnsiTheme="majorBidi" w:cstheme="majorBidi"/>
        <w:b/>
        <w:bCs/>
        <w:sz w:val="20"/>
        <w:szCs w:val="20"/>
      </w:rPr>
      <w:tab/>
      <w:t>Yar-Ahmadi,</w:t>
    </w:r>
    <w:r w:rsidRPr="00996355">
      <w:rPr>
        <w:rFonts w:asciiTheme="majorBidi" w:hAnsiTheme="majorBidi" w:cstheme="majorBidi"/>
        <w:b/>
        <w:bCs/>
        <w:sz w:val="20"/>
        <w:szCs w:val="20"/>
        <w:lang w:val="es-MX"/>
      </w:rPr>
      <w:t xml:space="preserve"> et a</w:t>
    </w:r>
    <w:r>
      <w:rPr>
        <w:rFonts w:asciiTheme="majorBidi" w:hAnsiTheme="majorBidi" w:cstheme="majorBidi"/>
        <w:b/>
        <w:bCs/>
        <w:sz w:val="20"/>
        <w:szCs w:val="20"/>
        <w:lang w:val="es-MX"/>
      </w:rPr>
      <w:t>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E6F3D" w14:textId="4B0109DF" w:rsidR="006B144C" w:rsidRPr="00A453CE" w:rsidRDefault="00A453CE" w:rsidP="00A453CE">
    <w:pPr>
      <w:pStyle w:val="Header"/>
      <w:jc w:val="center"/>
      <w:rPr>
        <w:rFonts w:asciiTheme="majorBidi" w:hAnsiTheme="majorBidi" w:cstheme="majorBidi"/>
        <w:sz w:val="16"/>
        <w:szCs w:val="16"/>
      </w:rPr>
    </w:pPr>
    <w:r>
      <w:rPr>
        <w:rFonts w:asciiTheme="majorBidi" w:hAnsiTheme="majorBidi" w:cstheme="majorBidi"/>
        <w:sz w:val="16"/>
        <w:szCs w:val="16"/>
      </w:rPr>
      <w:t>Automotive Science and Engineering</w:t>
    </w:r>
    <w:r w:rsidRPr="00C3281F">
      <w:rPr>
        <w:rFonts w:asciiTheme="majorBidi" w:hAnsiTheme="majorBidi" w:cstheme="majorBidi"/>
        <w:sz w:val="16"/>
        <w:szCs w:val="16"/>
      </w:rPr>
      <w:t xml:space="preserve">, Vol. </w:t>
    </w:r>
    <w:r>
      <w:rPr>
        <w:rFonts w:asciiTheme="majorBidi" w:hAnsiTheme="majorBidi" w:cstheme="majorBidi"/>
        <w:sz w:val="16"/>
        <w:szCs w:val="16"/>
      </w:rPr>
      <w:t>13</w:t>
    </w:r>
    <w:r w:rsidRPr="00C3281F">
      <w:rPr>
        <w:rFonts w:asciiTheme="majorBidi" w:hAnsiTheme="majorBidi" w:cstheme="majorBidi"/>
        <w:sz w:val="16"/>
        <w:szCs w:val="16"/>
      </w:rPr>
      <w:t>, No</w:t>
    </w:r>
    <w:r>
      <w:rPr>
        <w:rFonts w:asciiTheme="majorBidi" w:hAnsiTheme="majorBidi" w:cstheme="majorBidi"/>
        <w:sz w:val="16"/>
        <w:szCs w:val="16"/>
      </w:rPr>
      <w:t xml:space="preserve"> 1</w:t>
    </w:r>
    <w:r w:rsidRPr="00C3281F">
      <w:rPr>
        <w:rFonts w:asciiTheme="majorBidi" w:hAnsiTheme="majorBidi" w:cstheme="majorBidi"/>
        <w:sz w:val="16"/>
        <w:szCs w:val="16"/>
      </w:rPr>
      <w:t>, (20</w:t>
    </w:r>
    <w:r>
      <w:rPr>
        <w:rFonts w:asciiTheme="majorBidi" w:hAnsiTheme="majorBidi" w:cstheme="majorBidi"/>
        <w:sz w:val="16"/>
        <w:szCs w:val="16"/>
      </w:rPr>
      <w:t>23</w:t>
    </w:r>
    <w:r w:rsidRPr="00C3281F">
      <w:rPr>
        <w:rFonts w:asciiTheme="majorBidi" w:hAnsiTheme="majorBidi" w:cstheme="majorBidi"/>
        <w:sz w:val="16"/>
        <w:szCs w:val="16"/>
      </w:rPr>
      <w:t>),</w:t>
    </w:r>
    <w:r w:rsidRPr="00C3281F">
      <w:rPr>
        <w:rFonts w:asciiTheme="majorBidi" w:hAnsiTheme="majorBidi" w:cstheme="majorBidi"/>
        <w:sz w:val="16"/>
        <w:szCs w:val="16"/>
        <w:rtl/>
      </w:rPr>
      <w:t xml:space="preserve"> </w:t>
    </w:r>
    <w:r w:rsidR="005549BB">
      <w:rPr>
        <w:rFonts w:asciiTheme="majorBidi" w:hAnsiTheme="majorBidi" w:cstheme="majorBidi"/>
        <w:sz w:val="16"/>
        <w:szCs w:val="16"/>
      </w:rPr>
      <w:t>4062</w:t>
    </w:r>
    <w:r>
      <w:rPr>
        <w:rFonts w:asciiTheme="majorBidi" w:hAnsiTheme="majorBidi" w:cstheme="majorBidi"/>
        <w:sz w:val="16"/>
        <w:szCs w:val="16"/>
      </w:rPr>
      <w:t>-40</w:t>
    </w:r>
    <w:r w:rsidR="005549BB">
      <w:rPr>
        <w:rFonts w:asciiTheme="majorBidi" w:hAnsiTheme="majorBidi" w:cstheme="majorBidi"/>
        <w:sz w:val="16"/>
        <w:szCs w:val="16"/>
      </w:rPr>
      <w:t>76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C5AE0"/>
    <w:multiLevelType w:val="multilevel"/>
    <w:tmpl w:val="C6180FAE"/>
    <w:lvl w:ilvl="0">
      <w:start w:val="1"/>
      <w:numFmt w:val="decimal"/>
      <w:lvlText w:val="%1."/>
      <w:lvlJc w:val="left"/>
      <w:pPr>
        <w:ind w:left="720" w:hanging="360"/>
      </w:pPr>
      <w:rPr>
        <w:rFonts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suff w:val="space"/>
      <w:lvlText w:val="%1.%2."/>
      <w:lvlJc w:val="left"/>
      <w:pPr>
        <w:ind w:left="1440" w:hanging="144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286D199B"/>
    <w:multiLevelType w:val="multilevel"/>
    <w:tmpl w:val="5E1267FC"/>
    <w:lvl w:ilvl="0">
      <w:start w:val="1"/>
      <w:numFmt w:val="decimal"/>
      <w:lvlText w:val="%1."/>
      <w:lvlJc w:val="left"/>
      <w:pPr>
        <w:ind w:left="360" w:hanging="360"/>
      </w:pPr>
      <w:rPr>
        <w:rFonts w:asciiTheme="majorBidi" w:eastAsiaTheme="minorHAnsi" w:hAnsiTheme="majorBidi" w:cstheme="majorBidi" w:hint="default"/>
        <w:b/>
        <w:sz w:val="24"/>
        <w:szCs w:val="24"/>
      </w:rPr>
    </w:lvl>
    <w:lvl w:ilvl="1">
      <w:start w:val="1"/>
      <w:numFmt w:val="decimal"/>
      <w:isLgl/>
      <w:lvlText w:val="%1.%2"/>
      <w:lvlJc w:val="left"/>
      <w:pPr>
        <w:ind w:left="360" w:hanging="360"/>
      </w:pPr>
      <w:rPr>
        <w:rFonts w:hint="default"/>
        <w:sz w:val="20"/>
      </w:rPr>
    </w:lvl>
    <w:lvl w:ilvl="2">
      <w:start w:val="1"/>
      <w:numFmt w:val="none"/>
      <w:isLgl/>
      <w:lvlText w:val="5.1.1"/>
      <w:lvlJc w:val="left"/>
      <w:pPr>
        <w:ind w:left="720" w:hanging="720"/>
      </w:pPr>
      <w:rPr>
        <w:rFonts w:hint="default"/>
        <w:sz w:val="20"/>
      </w:rPr>
    </w:lvl>
    <w:lvl w:ilvl="3">
      <w:start w:val="1"/>
      <w:numFmt w:val="decimal"/>
      <w:isLgl/>
      <w:lvlText w:val="%1.%2.%3%4"/>
      <w:lvlJc w:val="left"/>
      <w:pPr>
        <w:ind w:left="720" w:hanging="720"/>
      </w:pPr>
      <w:rPr>
        <w:rFonts w:hint="default"/>
        <w:sz w:val="20"/>
      </w:rPr>
    </w:lvl>
    <w:lvl w:ilvl="4">
      <w:start w:val="1"/>
      <w:numFmt w:val="decimal"/>
      <w:isLgl/>
      <w:lvlText w:val="%1.%2.%3.%4.%5"/>
      <w:lvlJc w:val="left"/>
      <w:pPr>
        <w:ind w:left="1080" w:hanging="1080"/>
      </w:pPr>
      <w:rPr>
        <w:rFonts w:hint="default"/>
        <w:sz w:val="20"/>
      </w:rPr>
    </w:lvl>
    <w:lvl w:ilvl="5">
      <w:start w:val="1"/>
      <w:numFmt w:val="decimal"/>
      <w:isLgl/>
      <w:lvlText w:val="%1.%2.%3.%4.%5.%6"/>
      <w:lvlJc w:val="left"/>
      <w:pPr>
        <w:ind w:left="1080" w:hanging="1080"/>
      </w:pPr>
      <w:rPr>
        <w:rFonts w:hint="default"/>
        <w:sz w:val="20"/>
      </w:rPr>
    </w:lvl>
    <w:lvl w:ilvl="6">
      <w:start w:val="1"/>
      <w:numFmt w:val="decimal"/>
      <w:isLgl/>
      <w:lvlText w:val="%1.%2.%3.%4.%5.%6.%7"/>
      <w:lvlJc w:val="left"/>
      <w:pPr>
        <w:ind w:left="1440" w:hanging="1440"/>
      </w:pPr>
      <w:rPr>
        <w:rFonts w:hint="default"/>
        <w:sz w:val="20"/>
      </w:rPr>
    </w:lvl>
    <w:lvl w:ilvl="7">
      <w:start w:val="1"/>
      <w:numFmt w:val="decimal"/>
      <w:isLgl/>
      <w:lvlText w:val="%1.%2.%3.%4.%5.%6.%7.%8"/>
      <w:lvlJc w:val="left"/>
      <w:pPr>
        <w:ind w:left="1440" w:hanging="1440"/>
      </w:pPr>
      <w:rPr>
        <w:rFonts w:hint="default"/>
        <w:sz w:val="20"/>
      </w:rPr>
    </w:lvl>
    <w:lvl w:ilvl="8">
      <w:start w:val="1"/>
      <w:numFmt w:val="decimal"/>
      <w:isLgl/>
      <w:lvlText w:val="%1.%2.%3.%4.%5.%6.%7.%8.%9"/>
      <w:lvlJc w:val="left"/>
      <w:pPr>
        <w:ind w:left="1440" w:hanging="1440"/>
      </w:pPr>
      <w:rPr>
        <w:rFonts w:hint="default"/>
        <w:sz w:val="20"/>
      </w:rPr>
    </w:lvl>
  </w:abstractNum>
  <w:abstractNum w:abstractNumId="2" w15:restartNumberingAfterBreak="0">
    <w:nsid w:val="41D82AB5"/>
    <w:multiLevelType w:val="multilevel"/>
    <w:tmpl w:val="FE2A13C8"/>
    <w:lvl w:ilvl="0">
      <w:start w:val="1"/>
      <w:numFmt w:val="decimal"/>
      <w:pStyle w:val="Heading1"/>
      <w:suff w:val="nothing"/>
      <w:lvlText w:val="%1. "/>
      <w:lvlJc w:val="left"/>
      <w:pPr>
        <w:ind w:left="576" w:hanging="576"/>
      </w:pPr>
      <w:rPr>
        <w:rFonts w:hint="default"/>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4" w15:restartNumberingAfterBreak="0">
    <w:nsid w:val="66686820"/>
    <w:multiLevelType w:val="hybridMultilevel"/>
    <w:tmpl w:val="83387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73F0B36"/>
    <w:multiLevelType w:val="hybridMultilevel"/>
    <w:tmpl w:val="E4B6BCAE"/>
    <w:lvl w:ilvl="0" w:tplc="0F86C70E">
      <w:start w:val="1"/>
      <w:numFmt w:val="decimal"/>
      <w:pStyle w:val="8Reference"/>
      <w:lvlText w:val="[%1]"/>
      <w:lvlJc w:val="left"/>
      <w:pPr>
        <w:tabs>
          <w:tab w:val="num" w:pos="634"/>
        </w:tabs>
        <w:ind w:left="634" w:hanging="454"/>
      </w:pPr>
      <w:rPr>
        <w:sz w:val="18"/>
        <w:szCs w:val="18"/>
      </w:rPr>
    </w:lvl>
    <w:lvl w:ilvl="1" w:tplc="7090CA60">
      <w:start w:val="1"/>
      <w:numFmt w:val="upperLetter"/>
      <w:lvlText w:val="%2."/>
      <w:lvlJc w:val="left"/>
      <w:pPr>
        <w:tabs>
          <w:tab w:val="num" w:pos="1380"/>
        </w:tabs>
        <w:ind w:left="1380" w:hanging="400"/>
      </w:pPr>
    </w:lvl>
    <w:lvl w:ilvl="2" w:tplc="65DE7080">
      <w:start w:val="1"/>
      <w:numFmt w:val="lowerRoman"/>
      <w:lvlText w:val="%3."/>
      <w:lvlJc w:val="right"/>
      <w:pPr>
        <w:tabs>
          <w:tab w:val="num" w:pos="1780"/>
        </w:tabs>
        <w:ind w:left="1780" w:hanging="400"/>
      </w:pPr>
    </w:lvl>
    <w:lvl w:ilvl="3" w:tplc="579AFFA6">
      <w:start w:val="1"/>
      <w:numFmt w:val="decimal"/>
      <w:lvlText w:val="%4."/>
      <w:lvlJc w:val="left"/>
      <w:pPr>
        <w:tabs>
          <w:tab w:val="num" w:pos="2180"/>
        </w:tabs>
        <w:ind w:left="2180" w:hanging="400"/>
      </w:pPr>
    </w:lvl>
    <w:lvl w:ilvl="4" w:tplc="2CC031B2">
      <w:start w:val="1"/>
      <w:numFmt w:val="upperLetter"/>
      <w:lvlText w:val="%5."/>
      <w:lvlJc w:val="left"/>
      <w:pPr>
        <w:tabs>
          <w:tab w:val="num" w:pos="2580"/>
        </w:tabs>
        <w:ind w:left="2580" w:hanging="400"/>
      </w:pPr>
    </w:lvl>
    <w:lvl w:ilvl="5" w:tplc="03845EAA">
      <w:start w:val="1"/>
      <w:numFmt w:val="lowerRoman"/>
      <w:lvlText w:val="%6."/>
      <w:lvlJc w:val="right"/>
      <w:pPr>
        <w:tabs>
          <w:tab w:val="num" w:pos="2980"/>
        </w:tabs>
        <w:ind w:left="2980" w:hanging="400"/>
      </w:pPr>
    </w:lvl>
    <w:lvl w:ilvl="6" w:tplc="F578BE9C">
      <w:start w:val="1"/>
      <w:numFmt w:val="decimal"/>
      <w:lvlText w:val="%7."/>
      <w:lvlJc w:val="left"/>
      <w:pPr>
        <w:tabs>
          <w:tab w:val="num" w:pos="3380"/>
        </w:tabs>
        <w:ind w:left="3380" w:hanging="400"/>
      </w:pPr>
    </w:lvl>
    <w:lvl w:ilvl="7" w:tplc="ED905BEC">
      <w:start w:val="1"/>
      <w:numFmt w:val="upperLetter"/>
      <w:lvlText w:val="%8."/>
      <w:lvlJc w:val="left"/>
      <w:pPr>
        <w:tabs>
          <w:tab w:val="num" w:pos="3780"/>
        </w:tabs>
        <w:ind w:left="3780" w:hanging="400"/>
      </w:pPr>
    </w:lvl>
    <w:lvl w:ilvl="8" w:tplc="E6AC0FA8">
      <w:start w:val="1"/>
      <w:numFmt w:val="lowerRoman"/>
      <w:lvlText w:val="%9."/>
      <w:lvlJc w:val="right"/>
      <w:pPr>
        <w:tabs>
          <w:tab w:val="num" w:pos="4180"/>
        </w:tabs>
        <w:ind w:left="4180" w:hanging="400"/>
      </w:pPr>
    </w:lvl>
  </w:abstractNum>
  <w:num w:numId="1" w16cid:durableId="1907491583">
    <w:abstractNumId w:val="1"/>
  </w:num>
  <w:num w:numId="2" w16cid:durableId="1763647087">
    <w:abstractNumId w:val="4"/>
  </w:num>
  <w:num w:numId="3" w16cid:durableId="126118214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36624933">
    <w:abstractNumId w:val="2"/>
  </w:num>
  <w:num w:numId="5" w16cid:durableId="1461802995">
    <w:abstractNumId w:val="0"/>
  </w:num>
  <w:num w:numId="6" w16cid:durableId="3020822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5220947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5509178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620827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s-MX"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IxMzQ1sLQ0tDAyNDZR0lEKTi0uzszPAykwNKkFAHlhww8tAAAA"/>
  </w:docVars>
  <w:rsids>
    <w:rsidRoot w:val="009472BF"/>
    <w:rsid w:val="00013118"/>
    <w:rsid w:val="00014E6A"/>
    <w:rsid w:val="00015AC6"/>
    <w:rsid w:val="000174DE"/>
    <w:rsid w:val="000359F9"/>
    <w:rsid w:val="00042B4A"/>
    <w:rsid w:val="00043F24"/>
    <w:rsid w:val="00045E90"/>
    <w:rsid w:val="000505EE"/>
    <w:rsid w:val="000551C2"/>
    <w:rsid w:val="00077AB8"/>
    <w:rsid w:val="00082FE7"/>
    <w:rsid w:val="00083415"/>
    <w:rsid w:val="000928BC"/>
    <w:rsid w:val="000A1F29"/>
    <w:rsid w:val="000A7C45"/>
    <w:rsid w:val="000B2930"/>
    <w:rsid w:val="000D0DF7"/>
    <w:rsid w:val="000D6DE2"/>
    <w:rsid w:val="000E1BA0"/>
    <w:rsid w:val="000E4AEB"/>
    <w:rsid w:val="000F49AE"/>
    <w:rsid w:val="00100658"/>
    <w:rsid w:val="00104F6D"/>
    <w:rsid w:val="00106743"/>
    <w:rsid w:val="00111B0A"/>
    <w:rsid w:val="00130EFC"/>
    <w:rsid w:val="00141329"/>
    <w:rsid w:val="00141FCE"/>
    <w:rsid w:val="00144BF2"/>
    <w:rsid w:val="0014531B"/>
    <w:rsid w:val="00156DEF"/>
    <w:rsid w:val="00164A61"/>
    <w:rsid w:val="00171106"/>
    <w:rsid w:val="00175481"/>
    <w:rsid w:val="00175EB4"/>
    <w:rsid w:val="001766E7"/>
    <w:rsid w:val="0018320E"/>
    <w:rsid w:val="00183CBB"/>
    <w:rsid w:val="00186CA3"/>
    <w:rsid w:val="00195F78"/>
    <w:rsid w:val="001A7115"/>
    <w:rsid w:val="001B4E30"/>
    <w:rsid w:val="001B5985"/>
    <w:rsid w:val="001C4643"/>
    <w:rsid w:val="001C74C9"/>
    <w:rsid w:val="001E33E2"/>
    <w:rsid w:val="001E43B7"/>
    <w:rsid w:val="001E6E4B"/>
    <w:rsid w:val="00200382"/>
    <w:rsid w:val="0020324B"/>
    <w:rsid w:val="00212A38"/>
    <w:rsid w:val="00217675"/>
    <w:rsid w:val="00245EC0"/>
    <w:rsid w:val="002537FD"/>
    <w:rsid w:val="00254B49"/>
    <w:rsid w:val="0026457A"/>
    <w:rsid w:val="00280000"/>
    <w:rsid w:val="00282338"/>
    <w:rsid w:val="002850B1"/>
    <w:rsid w:val="00292CB1"/>
    <w:rsid w:val="002948CE"/>
    <w:rsid w:val="002B36F0"/>
    <w:rsid w:val="002B43F7"/>
    <w:rsid w:val="002C2385"/>
    <w:rsid w:val="002C6D2D"/>
    <w:rsid w:val="002D165E"/>
    <w:rsid w:val="002D235B"/>
    <w:rsid w:val="002D60C3"/>
    <w:rsid w:val="002D7079"/>
    <w:rsid w:val="002E11F3"/>
    <w:rsid w:val="002F056A"/>
    <w:rsid w:val="002F4EF0"/>
    <w:rsid w:val="002F7994"/>
    <w:rsid w:val="003062A9"/>
    <w:rsid w:val="003248AC"/>
    <w:rsid w:val="0033293E"/>
    <w:rsid w:val="0033358E"/>
    <w:rsid w:val="00353980"/>
    <w:rsid w:val="00354F00"/>
    <w:rsid w:val="00373EA7"/>
    <w:rsid w:val="0037549B"/>
    <w:rsid w:val="00377847"/>
    <w:rsid w:val="00385F9E"/>
    <w:rsid w:val="003A08FD"/>
    <w:rsid w:val="003B50FC"/>
    <w:rsid w:val="003B65C0"/>
    <w:rsid w:val="003B796E"/>
    <w:rsid w:val="003C332C"/>
    <w:rsid w:val="004021E2"/>
    <w:rsid w:val="00407595"/>
    <w:rsid w:val="00410555"/>
    <w:rsid w:val="00416B0E"/>
    <w:rsid w:val="00417DEA"/>
    <w:rsid w:val="00420CC8"/>
    <w:rsid w:val="00422502"/>
    <w:rsid w:val="004249E8"/>
    <w:rsid w:val="00431A2E"/>
    <w:rsid w:val="004329A6"/>
    <w:rsid w:val="00436DAB"/>
    <w:rsid w:val="00446019"/>
    <w:rsid w:val="004614F5"/>
    <w:rsid w:val="0046637F"/>
    <w:rsid w:val="00475AF7"/>
    <w:rsid w:val="00481F17"/>
    <w:rsid w:val="004932EA"/>
    <w:rsid w:val="004940F2"/>
    <w:rsid w:val="004A0957"/>
    <w:rsid w:val="004A4AF7"/>
    <w:rsid w:val="004B0FFB"/>
    <w:rsid w:val="004B7A5E"/>
    <w:rsid w:val="004C163A"/>
    <w:rsid w:val="004D0392"/>
    <w:rsid w:val="004D2470"/>
    <w:rsid w:val="004E70D0"/>
    <w:rsid w:val="005005B0"/>
    <w:rsid w:val="00521F1D"/>
    <w:rsid w:val="0053331E"/>
    <w:rsid w:val="005340A9"/>
    <w:rsid w:val="00544E04"/>
    <w:rsid w:val="00546C86"/>
    <w:rsid w:val="005512F4"/>
    <w:rsid w:val="005549BB"/>
    <w:rsid w:val="00564E71"/>
    <w:rsid w:val="005C3464"/>
    <w:rsid w:val="005C4AFC"/>
    <w:rsid w:val="005C659F"/>
    <w:rsid w:val="005D3F42"/>
    <w:rsid w:val="00604D8C"/>
    <w:rsid w:val="00604FC0"/>
    <w:rsid w:val="006053DF"/>
    <w:rsid w:val="00611C79"/>
    <w:rsid w:val="006222ED"/>
    <w:rsid w:val="00623D00"/>
    <w:rsid w:val="00625C6F"/>
    <w:rsid w:val="00627877"/>
    <w:rsid w:val="00630EE7"/>
    <w:rsid w:val="006335A2"/>
    <w:rsid w:val="006345EF"/>
    <w:rsid w:val="00635312"/>
    <w:rsid w:val="0063716F"/>
    <w:rsid w:val="0064363B"/>
    <w:rsid w:val="00643D70"/>
    <w:rsid w:val="006451E1"/>
    <w:rsid w:val="00650990"/>
    <w:rsid w:val="006606C0"/>
    <w:rsid w:val="0067102D"/>
    <w:rsid w:val="006859D5"/>
    <w:rsid w:val="006B0929"/>
    <w:rsid w:val="006B1048"/>
    <w:rsid w:val="006B1074"/>
    <w:rsid w:val="006B144C"/>
    <w:rsid w:val="006B3A98"/>
    <w:rsid w:val="006B5F92"/>
    <w:rsid w:val="006B657C"/>
    <w:rsid w:val="006C04FC"/>
    <w:rsid w:val="006C370D"/>
    <w:rsid w:val="006D1065"/>
    <w:rsid w:val="006D28F8"/>
    <w:rsid w:val="006D2BF8"/>
    <w:rsid w:val="006E2D58"/>
    <w:rsid w:val="006F54BB"/>
    <w:rsid w:val="00700CFA"/>
    <w:rsid w:val="0070621A"/>
    <w:rsid w:val="00716B22"/>
    <w:rsid w:val="00716B69"/>
    <w:rsid w:val="00737A25"/>
    <w:rsid w:val="00751A65"/>
    <w:rsid w:val="00764281"/>
    <w:rsid w:val="00766158"/>
    <w:rsid w:val="007667D8"/>
    <w:rsid w:val="0078299A"/>
    <w:rsid w:val="0079081F"/>
    <w:rsid w:val="00791178"/>
    <w:rsid w:val="00794AEA"/>
    <w:rsid w:val="007A67D5"/>
    <w:rsid w:val="007B5A76"/>
    <w:rsid w:val="007C0959"/>
    <w:rsid w:val="007C3FEE"/>
    <w:rsid w:val="007C51BC"/>
    <w:rsid w:val="007E1904"/>
    <w:rsid w:val="007E5A42"/>
    <w:rsid w:val="007E688F"/>
    <w:rsid w:val="007F52E4"/>
    <w:rsid w:val="00801555"/>
    <w:rsid w:val="00813036"/>
    <w:rsid w:val="0082242E"/>
    <w:rsid w:val="00845CD6"/>
    <w:rsid w:val="00857A8E"/>
    <w:rsid w:val="00865D4E"/>
    <w:rsid w:val="00872602"/>
    <w:rsid w:val="00874009"/>
    <w:rsid w:val="008748F3"/>
    <w:rsid w:val="00875D17"/>
    <w:rsid w:val="008857B4"/>
    <w:rsid w:val="00885B86"/>
    <w:rsid w:val="008A34DA"/>
    <w:rsid w:val="008B5970"/>
    <w:rsid w:val="008C569B"/>
    <w:rsid w:val="008D26FC"/>
    <w:rsid w:val="008F21FA"/>
    <w:rsid w:val="008F3DE9"/>
    <w:rsid w:val="009052C3"/>
    <w:rsid w:val="0090606D"/>
    <w:rsid w:val="009076B4"/>
    <w:rsid w:val="009213E1"/>
    <w:rsid w:val="00925BCC"/>
    <w:rsid w:val="00930111"/>
    <w:rsid w:val="00935AED"/>
    <w:rsid w:val="00943BBC"/>
    <w:rsid w:val="009472BF"/>
    <w:rsid w:val="009A222B"/>
    <w:rsid w:val="009B37BB"/>
    <w:rsid w:val="009B6841"/>
    <w:rsid w:val="009D1BD4"/>
    <w:rsid w:val="009D778D"/>
    <w:rsid w:val="009E13D9"/>
    <w:rsid w:val="009E2656"/>
    <w:rsid w:val="009E2E7E"/>
    <w:rsid w:val="009E49EB"/>
    <w:rsid w:val="009F13F5"/>
    <w:rsid w:val="009F17FE"/>
    <w:rsid w:val="00A03637"/>
    <w:rsid w:val="00A04C14"/>
    <w:rsid w:val="00A05B59"/>
    <w:rsid w:val="00A244B0"/>
    <w:rsid w:val="00A2751E"/>
    <w:rsid w:val="00A31A64"/>
    <w:rsid w:val="00A31B26"/>
    <w:rsid w:val="00A327CA"/>
    <w:rsid w:val="00A35BDF"/>
    <w:rsid w:val="00A453CE"/>
    <w:rsid w:val="00A46A20"/>
    <w:rsid w:val="00A478D7"/>
    <w:rsid w:val="00A56DED"/>
    <w:rsid w:val="00A57A1D"/>
    <w:rsid w:val="00A62A7D"/>
    <w:rsid w:val="00A6335E"/>
    <w:rsid w:val="00A86C51"/>
    <w:rsid w:val="00AA3DAE"/>
    <w:rsid w:val="00AA44FD"/>
    <w:rsid w:val="00AB7CF1"/>
    <w:rsid w:val="00AC0647"/>
    <w:rsid w:val="00AC3319"/>
    <w:rsid w:val="00AC4B1B"/>
    <w:rsid w:val="00AD5101"/>
    <w:rsid w:val="00AE017E"/>
    <w:rsid w:val="00AE50FF"/>
    <w:rsid w:val="00AF5DB2"/>
    <w:rsid w:val="00B14497"/>
    <w:rsid w:val="00B2409C"/>
    <w:rsid w:val="00B251B8"/>
    <w:rsid w:val="00B35CF1"/>
    <w:rsid w:val="00B4383D"/>
    <w:rsid w:val="00B46BB4"/>
    <w:rsid w:val="00B4709A"/>
    <w:rsid w:val="00B4794B"/>
    <w:rsid w:val="00B64BE6"/>
    <w:rsid w:val="00B64CD1"/>
    <w:rsid w:val="00B83D5A"/>
    <w:rsid w:val="00BA27F7"/>
    <w:rsid w:val="00BA2EA0"/>
    <w:rsid w:val="00BA7B07"/>
    <w:rsid w:val="00BB697C"/>
    <w:rsid w:val="00BC3CEF"/>
    <w:rsid w:val="00BD01F3"/>
    <w:rsid w:val="00BD2A9A"/>
    <w:rsid w:val="00BF3BE0"/>
    <w:rsid w:val="00BF5043"/>
    <w:rsid w:val="00BF7E48"/>
    <w:rsid w:val="00C005E4"/>
    <w:rsid w:val="00C047A9"/>
    <w:rsid w:val="00C10599"/>
    <w:rsid w:val="00C1737C"/>
    <w:rsid w:val="00C3281F"/>
    <w:rsid w:val="00C40058"/>
    <w:rsid w:val="00C42D46"/>
    <w:rsid w:val="00C459F9"/>
    <w:rsid w:val="00C514D9"/>
    <w:rsid w:val="00C549BE"/>
    <w:rsid w:val="00C56EDB"/>
    <w:rsid w:val="00C574B6"/>
    <w:rsid w:val="00C63644"/>
    <w:rsid w:val="00C76E44"/>
    <w:rsid w:val="00C80DFF"/>
    <w:rsid w:val="00C84DCC"/>
    <w:rsid w:val="00C86C9C"/>
    <w:rsid w:val="00C92288"/>
    <w:rsid w:val="00CA1C45"/>
    <w:rsid w:val="00CA4CFC"/>
    <w:rsid w:val="00CB0C76"/>
    <w:rsid w:val="00CB4CC6"/>
    <w:rsid w:val="00CC4F6A"/>
    <w:rsid w:val="00CE3C8F"/>
    <w:rsid w:val="00CF2250"/>
    <w:rsid w:val="00D45FB3"/>
    <w:rsid w:val="00D50ECB"/>
    <w:rsid w:val="00D55729"/>
    <w:rsid w:val="00D720B8"/>
    <w:rsid w:val="00D816B3"/>
    <w:rsid w:val="00DC3364"/>
    <w:rsid w:val="00DC78A7"/>
    <w:rsid w:val="00DD785B"/>
    <w:rsid w:val="00DE4695"/>
    <w:rsid w:val="00E1130D"/>
    <w:rsid w:val="00E13F2C"/>
    <w:rsid w:val="00E21681"/>
    <w:rsid w:val="00E23566"/>
    <w:rsid w:val="00E34A8E"/>
    <w:rsid w:val="00E41701"/>
    <w:rsid w:val="00E4196D"/>
    <w:rsid w:val="00E44AC1"/>
    <w:rsid w:val="00E50D9A"/>
    <w:rsid w:val="00E53136"/>
    <w:rsid w:val="00E53E2A"/>
    <w:rsid w:val="00E57144"/>
    <w:rsid w:val="00E63483"/>
    <w:rsid w:val="00E65769"/>
    <w:rsid w:val="00E86483"/>
    <w:rsid w:val="00E953F2"/>
    <w:rsid w:val="00EA27B8"/>
    <w:rsid w:val="00EA5CF0"/>
    <w:rsid w:val="00EA62F7"/>
    <w:rsid w:val="00EA7D9A"/>
    <w:rsid w:val="00ED514D"/>
    <w:rsid w:val="00EE6A6F"/>
    <w:rsid w:val="00EE7083"/>
    <w:rsid w:val="00F03678"/>
    <w:rsid w:val="00F148DF"/>
    <w:rsid w:val="00F14C3A"/>
    <w:rsid w:val="00F16F0A"/>
    <w:rsid w:val="00F21B1D"/>
    <w:rsid w:val="00F333CD"/>
    <w:rsid w:val="00F43578"/>
    <w:rsid w:val="00F4508B"/>
    <w:rsid w:val="00F50C7F"/>
    <w:rsid w:val="00F76246"/>
    <w:rsid w:val="00F823C1"/>
    <w:rsid w:val="00F93C7F"/>
    <w:rsid w:val="00FB2699"/>
    <w:rsid w:val="00FB686D"/>
    <w:rsid w:val="00FC2649"/>
    <w:rsid w:val="00FE0034"/>
    <w:rsid w:val="00FE6802"/>
    <w:rsid w:val="00FF17E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3FD37A"/>
  <w15:docId w15:val="{14E24EB2-64EB-4B36-9AD7-047A71E24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72BF"/>
    <w:pPr>
      <w:spacing w:after="200" w:line="276" w:lineRule="auto"/>
    </w:pPr>
    <w:rPr>
      <w:rFonts w:eastAsiaTheme="minorEastAsia"/>
    </w:rPr>
  </w:style>
  <w:style w:type="paragraph" w:styleId="Heading1">
    <w:name w:val="heading 1"/>
    <w:basedOn w:val="Normal"/>
    <w:next w:val="Normal"/>
    <w:link w:val="Heading1Char"/>
    <w:uiPriority w:val="9"/>
    <w:qFormat/>
    <w:rsid w:val="006B1048"/>
    <w:pPr>
      <w:keepNext/>
      <w:keepLines/>
      <w:numPr>
        <w:numId w:val="4"/>
      </w:numPr>
      <w:spacing w:before="240" w:after="0"/>
      <w:outlineLvl w:val="0"/>
    </w:pPr>
    <w:rPr>
      <w:rFonts w:asciiTheme="majorBidi" w:eastAsiaTheme="majorEastAsia" w:hAnsiTheme="majorBidi" w:cstheme="majorBidi"/>
      <w:b/>
      <w:color w:val="000000" w:themeColor="text1"/>
      <w:sz w:val="24"/>
      <w:szCs w:val="32"/>
    </w:rPr>
  </w:style>
  <w:style w:type="paragraph" w:styleId="Heading2">
    <w:name w:val="heading 2"/>
    <w:basedOn w:val="Normal"/>
    <w:next w:val="Normal"/>
    <w:link w:val="Heading2Char"/>
    <w:uiPriority w:val="9"/>
    <w:unhideWhenUsed/>
    <w:qFormat/>
    <w:rsid w:val="00875D17"/>
    <w:pPr>
      <w:keepNext/>
      <w:keepLines/>
      <w:spacing w:before="40" w:after="0"/>
      <w:outlineLvl w:val="1"/>
    </w:pPr>
    <w:rPr>
      <w:rFonts w:asciiTheme="majorBidi" w:eastAsiaTheme="majorEastAsia" w:hAnsiTheme="majorBidi" w:cstheme="majorBidi"/>
      <w:b/>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472BF"/>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link w:val="ListParagraphChar"/>
    <w:qFormat/>
    <w:rsid w:val="009472BF"/>
    <w:pPr>
      <w:ind w:left="720"/>
      <w:contextualSpacing/>
    </w:pPr>
  </w:style>
  <w:style w:type="paragraph" w:styleId="Header">
    <w:name w:val="header"/>
    <w:basedOn w:val="Normal"/>
    <w:link w:val="HeaderChar"/>
    <w:uiPriority w:val="99"/>
    <w:unhideWhenUsed/>
    <w:qFormat/>
    <w:rsid w:val="009472BF"/>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9472BF"/>
    <w:rPr>
      <w:rFonts w:eastAsiaTheme="minorEastAsia"/>
    </w:rPr>
  </w:style>
  <w:style w:type="paragraph" w:styleId="Footer">
    <w:name w:val="footer"/>
    <w:basedOn w:val="Normal"/>
    <w:link w:val="FooterChar"/>
    <w:uiPriority w:val="99"/>
    <w:unhideWhenUsed/>
    <w:qFormat/>
    <w:rsid w:val="009472BF"/>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9472BF"/>
    <w:rPr>
      <w:rFonts w:eastAsiaTheme="minorEastAsia"/>
    </w:rPr>
  </w:style>
  <w:style w:type="paragraph" w:customStyle="1" w:styleId="Default">
    <w:name w:val="Default"/>
    <w:rsid w:val="00013118"/>
    <w:pPr>
      <w:autoSpaceDE w:val="0"/>
      <w:autoSpaceDN w:val="0"/>
      <w:adjustRightInd w:val="0"/>
      <w:spacing w:after="0" w:line="240" w:lineRule="auto"/>
    </w:pPr>
    <w:rPr>
      <w:rFonts w:ascii="Times New Roman" w:eastAsia="Times New Roman" w:hAnsi="Times New Roman" w:cs="Times New Roman"/>
      <w:color w:val="000000"/>
      <w:sz w:val="24"/>
      <w:szCs w:val="24"/>
      <w:lang w:val="el-GR" w:eastAsia="el-GR"/>
    </w:rPr>
  </w:style>
  <w:style w:type="paragraph" w:customStyle="1" w:styleId="EndNoteBibliography">
    <w:name w:val="EndNote Bibliography"/>
    <w:basedOn w:val="Normal"/>
    <w:link w:val="EndNoteBibliographyChar"/>
    <w:rsid w:val="00013118"/>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013118"/>
    <w:rPr>
      <w:rFonts w:ascii="Calibri" w:eastAsiaTheme="minorEastAsia" w:hAnsi="Calibri" w:cs="Calibri"/>
      <w:noProof/>
    </w:rPr>
  </w:style>
  <w:style w:type="paragraph" w:customStyle="1" w:styleId="8Reference">
    <w:name w:val="8_Reference"/>
    <w:basedOn w:val="Normal"/>
    <w:rsid w:val="00013118"/>
    <w:pPr>
      <w:widowControl w:val="0"/>
      <w:numPr>
        <w:numId w:val="3"/>
      </w:numPr>
      <w:adjustRightInd w:val="0"/>
      <w:snapToGrid w:val="0"/>
      <w:spacing w:after="0" w:line="240" w:lineRule="auto"/>
      <w:jc w:val="both"/>
    </w:pPr>
    <w:rPr>
      <w:rFonts w:ascii="Times New Roman" w:eastAsia="BatangChe" w:hAnsi="Times New Roman" w:cs="Times New Roman"/>
      <w:kern w:val="2"/>
      <w:sz w:val="20"/>
      <w:szCs w:val="20"/>
      <w:lang w:eastAsia="ko-KR"/>
    </w:rPr>
  </w:style>
  <w:style w:type="character" w:styleId="Emphasis">
    <w:name w:val="Emphasis"/>
    <w:basedOn w:val="DefaultParagraphFont"/>
    <w:qFormat/>
    <w:rsid w:val="00E953F2"/>
    <w:rPr>
      <w:i/>
      <w:iCs/>
    </w:rPr>
  </w:style>
  <w:style w:type="paragraph" w:styleId="BalloonText">
    <w:name w:val="Balloon Text"/>
    <w:basedOn w:val="Normal"/>
    <w:link w:val="BalloonTextChar"/>
    <w:uiPriority w:val="99"/>
    <w:semiHidden/>
    <w:unhideWhenUsed/>
    <w:rsid w:val="00373E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3EA7"/>
    <w:rPr>
      <w:rFonts w:ascii="Tahoma" w:eastAsiaTheme="minorEastAsia" w:hAnsi="Tahoma" w:cs="Tahoma"/>
      <w:sz w:val="16"/>
      <w:szCs w:val="16"/>
    </w:rPr>
  </w:style>
  <w:style w:type="character" w:styleId="Hyperlink">
    <w:name w:val="Hyperlink"/>
    <w:basedOn w:val="DefaultParagraphFont"/>
    <w:uiPriority w:val="99"/>
    <w:unhideWhenUsed/>
    <w:rsid w:val="00766158"/>
    <w:rPr>
      <w:color w:val="0563C1" w:themeColor="hyperlink"/>
      <w:u w:val="single"/>
    </w:rPr>
  </w:style>
  <w:style w:type="character" w:styleId="PlaceholderText">
    <w:name w:val="Placeholder Text"/>
    <w:basedOn w:val="DefaultParagraphFont"/>
    <w:uiPriority w:val="99"/>
    <w:semiHidden/>
    <w:rsid w:val="00431A2E"/>
    <w:rPr>
      <w:color w:val="808080"/>
    </w:rPr>
  </w:style>
  <w:style w:type="character" w:customStyle="1" w:styleId="Heading1Char">
    <w:name w:val="Heading 1 Char"/>
    <w:basedOn w:val="DefaultParagraphFont"/>
    <w:link w:val="Heading1"/>
    <w:uiPriority w:val="9"/>
    <w:rsid w:val="00104F6D"/>
    <w:rPr>
      <w:rFonts w:asciiTheme="majorBidi" w:eastAsiaTheme="majorEastAsia" w:hAnsiTheme="majorBidi" w:cstheme="majorBidi"/>
      <w:b/>
      <w:color w:val="000000" w:themeColor="text1"/>
      <w:sz w:val="24"/>
      <w:szCs w:val="32"/>
    </w:rPr>
  </w:style>
  <w:style w:type="character" w:customStyle="1" w:styleId="Heading2Char">
    <w:name w:val="Heading 2 Char"/>
    <w:basedOn w:val="DefaultParagraphFont"/>
    <w:link w:val="Heading2"/>
    <w:uiPriority w:val="9"/>
    <w:rsid w:val="004A4AF7"/>
    <w:rPr>
      <w:rFonts w:asciiTheme="majorBidi" w:eastAsiaTheme="majorEastAsia" w:hAnsiTheme="majorBidi" w:cstheme="majorBidi"/>
      <w:b/>
      <w:color w:val="000000" w:themeColor="text1"/>
      <w:szCs w:val="26"/>
    </w:rPr>
  </w:style>
  <w:style w:type="paragraph" w:customStyle="1" w:styleId="ArticleTitle">
    <w:name w:val="Article Title"/>
    <w:basedOn w:val="Normal"/>
    <w:link w:val="ArticleTitleChar"/>
    <w:qFormat/>
    <w:rsid w:val="00292CB1"/>
    <w:pPr>
      <w:spacing w:before="120" w:after="120" w:line="240" w:lineRule="auto"/>
      <w:ind w:left="-90"/>
    </w:pPr>
    <w:rPr>
      <w:rFonts w:asciiTheme="majorBidi" w:hAnsiTheme="majorBidi" w:cstheme="majorBidi"/>
      <w:b/>
      <w:bCs/>
      <w:sz w:val="24"/>
      <w:szCs w:val="24"/>
    </w:rPr>
  </w:style>
  <w:style w:type="character" w:customStyle="1" w:styleId="ArticleTitleChar">
    <w:name w:val="Article Title Char"/>
    <w:basedOn w:val="DefaultParagraphFont"/>
    <w:link w:val="ArticleTitle"/>
    <w:rsid w:val="00292CB1"/>
    <w:rPr>
      <w:rFonts w:asciiTheme="majorBidi" w:eastAsiaTheme="minorEastAsia" w:hAnsiTheme="majorBidi" w:cstheme="majorBidi"/>
      <w:b/>
      <w:bCs/>
      <w:sz w:val="24"/>
      <w:szCs w:val="24"/>
    </w:rPr>
  </w:style>
  <w:style w:type="paragraph" w:customStyle="1" w:styleId="AuthorList">
    <w:name w:val="Author List"/>
    <w:basedOn w:val="ListParagraph"/>
    <w:link w:val="AuthorListChar"/>
    <w:qFormat/>
    <w:rsid w:val="00292CB1"/>
    <w:pPr>
      <w:spacing w:before="120" w:after="120" w:line="240" w:lineRule="auto"/>
      <w:ind w:left="-90"/>
    </w:pPr>
    <w:rPr>
      <w:rFonts w:asciiTheme="majorBidi" w:hAnsiTheme="majorBidi" w:cstheme="majorBidi"/>
      <w:b/>
      <w:bCs/>
      <w:sz w:val="20"/>
      <w:szCs w:val="20"/>
    </w:rPr>
  </w:style>
  <w:style w:type="character" w:customStyle="1" w:styleId="AuthorListChar">
    <w:name w:val="Author List Char"/>
    <w:basedOn w:val="DefaultParagraphFont"/>
    <w:link w:val="AuthorList"/>
    <w:rsid w:val="00292CB1"/>
    <w:rPr>
      <w:rFonts w:asciiTheme="majorBidi" w:eastAsiaTheme="minorEastAsia" w:hAnsiTheme="majorBidi" w:cstheme="majorBidi"/>
      <w:b/>
      <w:bCs/>
      <w:sz w:val="20"/>
      <w:szCs w:val="20"/>
    </w:rPr>
  </w:style>
  <w:style w:type="paragraph" w:customStyle="1" w:styleId="AffiliationList">
    <w:name w:val="Affiliation List"/>
    <w:basedOn w:val="Normal"/>
    <w:link w:val="AffiliationListChar"/>
    <w:qFormat/>
    <w:rsid w:val="00292CB1"/>
    <w:pPr>
      <w:spacing w:before="120" w:after="120" w:line="240" w:lineRule="auto"/>
    </w:pPr>
    <w:rPr>
      <w:rFonts w:asciiTheme="majorBidi" w:hAnsiTheme="majorBidi" w:cstheme="majorBidi"/>
      <w:sz w:val="20"/>
      <w:szCs w:val="20"/>
    </w:rPr>
  </w:style>
  <w:style w:type="character" w:customStyle="1" w:styleId="AffiliationListChar">
    <w:name w:val="Affiliation List Char"/>
    <w:basedOn w:val="DefaultParagraphFont"/>
    <w:link w:val="AffiliationList"/>
    <w:rsid w:val="00292CB1"/>
    <w:rPr>
      <w:rFonts w:asciiTheme="majorBidi" w:eastAsiaTheme="minorEastAsia" w:hAnsiTheme="majorBidi" w:cstheme="majorBidi"/>
      <w:sz w:val="20"/>
      <w:szCs w:val="20"/>
    </w:rPr>
  </w:style>
  <w:style w:type="paragraph" w:customStyle="1" w:styleId="Maintext">
    <w:name w:val="Main text"/>
    <w:basedOn w:val="Normal"/>
    <w:link w:val="MaintextChar"/>
    <w:qFormat/>
    <w:rsid w:val="00292CB1"/>
    <w:pPr>
      <w:spacing w:before="120" w:after="120" w:line="240" w:lineRule="auto"/>
      <w:ind w:firstLine="180"/>
      <w:jc w:val="lowKashida"/>
    </w:pPr>
    <w:rPr>
      <w:rFonts w:asciiTheme="majorBidi" w:hAnsiTheme="majorBidi" w:cstheme="majorBidi"/>
    </w:rPr>
  </w:style>
  <w:style w:type="character" w:customStyle="1" w:styleId="MaintextChar">
    <w:name w:val="Main text Char"/>
    <w:basedOn w:val="DefaultParagraphFont"/>
    <w:link w:val="Maintext"/>
    <w:rsid w:val="00292CB1"/>
    <w:rPr>
      <w:rFonts w:asciiTheme="majorBidi" w:eastAsiaTheme="minorEastAsia" w:hAnsiTheme="majorBidi" w:cstheme="majorBidi"/>
    </w:rPr>
  </w:style>
  <w:style w:type="paragraph" w:customStyle="1" w:styleId="History">
    <w:name w:val="History"/>
    <w:basedOn w:val="Normal"/>
    <w:link w:val="HistoryChar"/>
    <w:qFormat/>
    <w:rsid w:val="00292CB1"/>
    <w:pPr>
      <w:spacing w:before="80" w:after="80" w:line="240" w:lineRule="auto"/>
      <w:ind w:left="-68"/>
    </w:pPr>
    <w:rPr>
      <w:rFonts w:asciiTheme="majorBidi" w:hAnsiTheme="majorBidi" w:cstheme="majorBidi"/>
      <w:sz w:val="20"/>
      <w:szCs w:val="20"/>
    </w:rPr>
  </w:style>
  <w:style w:type="character" w:customStyle="1" w:styleId="HistoryChar">
    <w:name w:val="History Char"/>
    <w:basedOn w:val="DefaultParagraphFont"/>
    <w:link w:val="History"/>
    <w:rsid w:val="00292CB1"/>
    <w:rPr>
      <w:rFonts w:asciiTheme="majorBidi" w:eastAsiaTheme="minorEastAsia" w:hAnsiTheme="majorBidi" w:cstheme="majorBidi"/>
      <w:sz w:val="20"/>
      <w:szCs w:val="20"/>
    </w:rPr>
  </w:style>
  <w:style w:type="paragraph" w:customStyle="1" w:styleId="Figures">
    <w:name w:val="Figures"/>
    <w:basedOn w:val="Normal"/>
    <w:link w:val="FiguresChar"/>
    <w:qFormat/>
    <w:rsid w:val="00292CB1"/>
    <w:pPr>
      <w:jc w:val="center"/>
    </w:pPr>
    <w:rPr>
      <w:rFonts w:asciiTheme="majorBidi" w:hAnsiTheme="majorBidi" w:cstheme="majorBidi"/>
      <w:b/>
      <w:bCs/>
      <w:sz w:val="20"/>
      <w:szCs w:val="20"/>
    </w:rPr>
  </w:style>
  <w:style w:type="character" w:customStyle="1" w:styleId="FiguresChar">
    <w:name w:val="Figures Char"/>
    <w:basedOn w:val="DefaultParagraphFont"/>
    <w:link w:val="Figures"/>
    <w:rsid w:val="00292CB1"/>
    <w:rPr>
      <w:rFonts w:asciiTheme="majorBidi" w:eastAsiaTheme="minorEastAsia" w:hAnsiTheme="majorBidi" w:cstheme="majorBidi"/>
      <w:b/>
      <w:bCs/>
      <w:sz w:val="20"/>
      <w:szCs w:val="20"/>
    </w:rPr>
  </w:style>
  <w:style w:type="character" w:customStyle="1" w:styleId="ListParagraphChar">
    <w:name w:val="List Paragraph Char"/>
    <w:basedOn w:val="DefaultParagraphFont"/>
    <w:link w:val="ListParagraph"/>
    <w:rsid w:val="00292CB1"/>
    <w:rPr>
      <w:rFonts w:eastAsiaTheme="minorEastAsia"/>
    </w:rPr>
  </w:style>
  <w:style w:type="paragraph" w:customStyle="1" w:styleId="Heading10">
    <w:name w:val="Heading1"/>
    <w:basedOn w:val="ListParagraph"/>
    <w:qFormat/>
    <w:rsid w:val="00292CB1"/>
    <w:pPr>
      <w:tabs>
        <w:tab w:val="left" w:pos="270"/>
      </w:tabs>
      <w:spacing w:before="120" w:after="120" w:line="240" w:lineRule="auto"/>
      <w:ind w:left="0"/>
      <w:jc w:val="both"/>
    </w:pPr>
    <w:rPr>
      <w:rFonts w:asciiTheme="majorBidi" w:hAnsiTheme="majorBidi" w:cstheme="majorBidi"/>
      <w:b/>
      <w:sz w:val="24"/>
      <w:szCs w:val="24"/>
      <w:lang w:val="en-GB"/>
    </w:rPr>
  </w:style>
  <w:style w:type="paragraph" w:customStyle="1" w:styleId="Heading20">
    <w:name w:val="Heading2"/>
    <w:basedOn w:val="Normal"/>
    <w:link w:val="Heading2Char0"/>
    <w:qFormat/>
    <w:rsid w:val="00292CB1"/>
    <w:pPr>
      <w:spacing w:before="120" w:after="120" w:line="240" w:lineRule="auto"/>
      <w:jc w:val="lowKashida"/>
    </w:pPr>
    <w:rPr>
      <w:rFonts w:asciiTheme="majorBidi" w:hAnsiTheme="majorBidi" w:cstheme="majorBidi"/>
      <w:b/>
      <w:bCs/>
    </w:rPr>
  </w:style>
  <w:style w:type="character" w:customStyle="1" w:styleId="Heading2Char0">
    <w:name w:val="Heading2 Char"/>
    <w:basedOn w:val="DefaultParagraphFont"/>
    <w:link w:val="Heading20"/>
    <w:rsid w:val="00292CB1"/>
    <w:rPr>
      <w:rFonts w:asciiTheme="majorBidi" w:eastAsiaTheme="minorEastAsia" w:hAnsiTheme="majorBidi" w:cstheme="majorBidi"/>
      <w:b/>
      <w:bCs/>
    </w:rPr>
  </w:style>
  <w:style w:type="table" w:customStyle="1" w:styleId="TableGrid1">
    <w:name w:val="Table Grid1"/>
    <w:basedOn w:val="TableNormal"/>
    <w:next w:val="TableGrid"/>
    <w:rsid w:val="00292CB1"/>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ext">
    <w:name w:val="Text"/>
    <w:basedOn w:val="Normal"/>
    <w:rsid w:val="008F3DE9"/>
    <w:pPr>
      <w:widowControl w:val="0"/>
      <w:spacing w:after="0" w:line="252" w:lineRule="auto"/>
      <w:ind w:firstLine="202"/>
      <w:jc w:val="both"/>
    </w:pPr>
    <w:rPr>
      <w:rFonts w:ascii="Times New Roman" w:eastAsia="Times New Roman" w:hAnsi="Times New Roman" w:cs="Times New Roman"/>
      <w:sz w:val="20"/>
      <w:szCs w:val="20"/>
    </w:rPr>
  </w:style>
  <w:style w:type="paragraph" w:styleId="FootnoteText">
    <w:name w:val="footnote text"/>
    <w:basedOn w:val="Normal"/>
    <w:link w:val="FootnoteTextChar"/>
    <w:rsid w:val="008F3DE9"/>
    <w:pPr>
      <w:spacing w:after="0" w:line="240" w:lineRule="auto"/>
      <w:ind w:firstLine="202"/>
      <w:jc w:val="both"/>
    </w:pPr>
    <w:rPr>
      <w:rFonts w:ascii="Times New Roman" w:eastAsia="Times New Roman" w:hAnsi="Times New Roman" w:cs="Times New Roman"/>
      <w:sz w:val="16"/>
      <w:szCs w:val="16"/>
    </w:rPr>
  </w:style>
  <w:style w:type="character" w:customStyle="1" w:styleId="FootnoteTextChar">
    <w:name w:val="Footnote Text Char"/>
    <w:basedOn w:val="DefaultParagraphFont"/>
    <w:link w:val="FootnoteText"/>
    <w:rsid w:val="008F3DE9"/>
    <w:rPr>
      <w:rFonts w:ascii="Times New Roman" w:eastAsia="Times New Roman" w:hAnsi="Times New Roman" w:cs="Times New Roman"/>
      <w:sz w:val="16"/>
      <w:szCs w:val="16"/>
    </w:rPr>
  </w:style>
  <w:style w:type="paragraph" w:customStyle="1" w:styleId="references">
    <w:name w:val="references"/>
    <w:rsid w:val="00AF5DB2"/>
    <w:pPr>
      <w:numPr>
        <w:numId w:val="9"/>
      </w:numPr>
      <w:spacing w:after="50" w:line="180" w:lineRule="exact"/>
      <w:jc w:val="both"/>
    </w:pPr>
    <w:rPr>
      <w:rFonts w:ascii="Times New Roman" w:eastAsia="MS Mincho" w:hAnsi="Times New Roman" w:cs="Times New Roman"/>
      <w:noProof/>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image" Target="media/image20.png"/><Relationship Id="rId21" Type="http://schemas.openxmlformats.org/officeDocument/2006/relationships/package" Target="embeddings/Microsoft_Visio_Drawing2.vsdx"/><Relationship Id="rId34" Type="http://schemas.openxmlformats.org/officeDocument/2006/relationships/image" Target="media/image15.emf"/><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package" Target="embeddings/Microsoft_Visio_Drawing.vsdx"/><Relationship Id="rId20" Type="http://schemas.openxmlformats.org/officeDocument/2006/relationships/image" Target="media/image7.emf"/><Relationship Id="rId29" Type="http://schemas.openxmlformats.org/officeDocument/2006/relationships/package" Target="embeddings/Microsoft_Visio_Drawing6.vsdx"/><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image" Target="media/image18.emf"/><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4.emf"/><Relationship Id="rId23" Type="http://schemas.openxmlformats.org/officeDocument/2006/relationships/package" Target="embeddings/Microsoft_Visio_Drawing3.vsdx"/><Relationship Id="rId28" Type="http://schemas.openxmlformats.org/officeDocument/2006/relationships/image" Target="media/image11.emf"/><Relationship Id="rId36" Type="http://schemas.openxmlformats.org/officeDocument/2006/relationships/image" Target="media/image17.emf"/><Relationship Id="rId10" Type="http://schemas.openxmlformats.org/officeDocument/2006/relationships/header" Target="header2.xml"/><Relationship Id="rId19" Type="http://schemas.openxmlformats.org/officeDocument/2006/relationships/package" Target="embeddings/Microsoft_Visio_Drawing1.vsdx"/><Relationship Id="rId31" Type="http://schemas.openxmlformats.org/officeDocument/2006/relationships/package" Target="embeddings/Microsoft_Visio_Drawing7.vsdx"/><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8.emf"/><Relationship Id="rId27" Type="http://schemas.openxmlformats.org/officeDocument/2006/relationships/package" Target="embeddings/Microsoft_Visio_Drawing5.vsdx"/><Relationship Id="rId30" Type="http://schemas.openxmlformats.org/officeDocument/2006/relationships/image" Target="media/image12.emf"/><Relationship Id="rId35" Type="http://schemas.openxmlformats.org/officeDocument/2006/relationships/image" Target="media/image16.emf"/><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image" Target="media/image5.emf"/><Relationship Id="rId25" Type="http://schemas.openxmlformats.org/officeDocument/2006/relationships/package" Target="embeddings/Microsoft_Visio_Drawing4.vsdx"/><Relationship Id="rId33" Type="http://schemas.openxmlformats.org/officeDocument/2006/relationships/image" Target="media/image14.emf"/><Relationship Id="rId38" Type="http://schemas.openxmlformats.org/officeDocument/2006/relationships/image" Target="media/image19.emf"/></Relationships>
</file>

<file path=word/_rels/footer3.xml.rels><?xml version="1.0" encoding="UTF-8" standalone="yes"?>
<Relationships xmlns="http://schemas.openxmlformats.org/package/2006/relationships"><Relationship Id="rId3" Type="http://schemas.openxmlformats.org/officeDocument/2006/relationships/hyperlink" Target="http://creativecommons.org/licenses/by-nc/4.0/" TargetMode="External"/><Relationship Id="rId2" Type="http://schemas.openxmlformats.org/officeDocument/2006/relationships/image" Target="media/image3.png"/><Relationship Id="rId1" Type="http://schemas.openxmlformats.org/officeDocument/2006/relationships/hyperlink" Target="http://creativecommons.org/licenses/by-nc/4.0/" TargetMode="External"/><Relationship Id="rId4" Type="http://schemas.openxmlformats.org/officeDocument/2006/relationships/hyperlink" Target="http://doi.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1240</TotalTime>
  <Pages>15</Pages>
  <Words>5575</Words>
  <Characters>31778</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reza</cp:lastModifiedBy>
  <cp:revision>198</cp:revision>
  <cp:lastPrinted>2023-02-23T21:37:00Z</cp:lastPrinted>
  <dcterms:created xsi:type="dcterms:W3CDTF">2018-04-25T07:00:00Z</dcterms:created>
  <dcterms:modified xsi:type="dcterms:W3CDTF">2023-04-09T08:15:00Z</dcterms:modified>
</cp:coreProperties>
</file>